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4FD0FEE3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315588">
        <w:rPr>
          <w:rFonts w:ascii="Arial" w:hAnsi="Arial" w:cs="Arial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182BC6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182BC6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182BC6">
        <w:rPr>
          <w:rFonts w:ascii="Arial" w:hAnsi="Arial" w:cs="Arial" w:hint="eastAsia"/>
          <w:b/>
          <w:noProof/>
          <w:sz w:val="24"/>
        </w:rPr>
        <w:t>5</w:t>
      </w:r>
      <w:r w:rsidR="00182BC6" w:rsidRPr="00182BC6">
        <w:rPr>
          <w:rFonts w:ascii="Arial" w:hAnsi="Arial" w:cs="Arial"/>
          <w:b/>
          <w:noProof/>
          <w:sz w:val="24"/>
        </w:rPr>
        <w:t>21769</w:t>
      </w:r>
    </w:p>
    <w:p w14:paraId="15176D56" w14:textId="6A8F6C1E" w:rsidR="003038D8" w:rsidRDefault="00315588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7B1C93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7B1C93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7B1C93" w:rsidRPr="007B1C9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7B1C9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2B1EFF9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>Discussion on Rel-</w:t>
      </w:r>
      <w:r w:rsidR="00B02FFE">
        <w:rPr>
          <w:rFonts w:ascii="Arial" w:hAnsi="Arial" w:cs="Arial"/>
        </w:rPr>
        <w:t xml:space="preserve">19 </w:t>
      </w:r>
      <w:r w:rsidR="00F02E1D">
        <w:rPr>
          <w:rFonts w:ascii="Arial" w:hAnsi="Arial" w:cs="Arial"/>
        </w:rPr>
        <w:t>Ku band impact on NTN</w:t>
      </w:r>
      <w:r w:rsidR="00B02FFE">
        <w:rPr>
          <w:rFonts w:ascii="Arial" w:hAnsi="Arial" w:cs="Arial"/>
        </w:rPr>
        <w:t xml:space="preserve"> </w:t>
      </w:r>
      <w:r w:rsidR="00A55322">
        <w:rPr>
          <w:rFonts w:ascii="Arial" w:hAnsi="Arial" w:cs="Arial"/>
        </w:rPr>
        <w:t>demodulation</w:t>
      </w:r>
      <w:r w:rsidR="00B02FFE">
        <w:rPr>
          <w:rFonts w:ascii="Arial" w:hAnsi="Arial" w:cs="Arial"/>
        </w:rPr>
        <w:t xml:space="preserve"> requirements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8B68D5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668E2" w:rsidRPr="00392794">
        <w:rPr>
          <w:rFonts w:ascii="Arial" w:hAnsi="Arial" w:cs="Arial"/>
          <w:bCs/>
        </w:rPr>
        <w:t>5.10.3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0376C56" w14:textId="7DDD89FB" w:rsidR="008B6FFE" w:rsidRDefault="00914D63" w:rsidP="00C20375">
      <w:pPr>
        <w:pStyle w:val="NO"/>
        <w:ind w:left="0" w:firstLine="0"/>
        <w:rPr>
          <w:lang w:eastAsia="zh-CN"/>
        </w:rPr>
      </w:pPr>
      <w:bookmarkStart w:id="3" w:name="_Hlk528680199"/>
      <w:bookmarkEnd w:id="2"/>
      <w:r>
        <w:rPr>
          <w:lang w:eastAsia="zh-CN"/>
        </w:rPr>
        <w:t xml:space="preserve">In RAN4#116-bis meeting, companies </w:t>
      </w:r>
      <w:r w:rsidR="00BE41BA">
        <w:rPr>
          <w:lang w:eastAsia="zh-CN"/>
        </w:rPr>
        <w:t xml:space="preserve">have following agreements [1]: </w:t>
      </w:r>
    </w:p>
    <w:p w14:paraId="1109875B" w14:textId="1D025758" w:rsidR="00035ED0" w:rsidRPr="00035ED0" w:rsidRDefault="00B62500" w:rsidP="00C20375">
      <w:pPr>
        <w:pStyle w:val="NO"/>
        <w:ind w:left="0" w:firstLine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A6B03" wp14:editId="3409F6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531448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F02932" w14:textId="77777777" w:rsidR="00B62500" w:rsidRPr="00035ED0" w:rsidRDefault="00B62500" w:rsidP="00035ED0">
                            <w:pPr>
                              <w:rPr>
                                <w:b/>
                                <w:bCs/>
                                <w:u w:val="single"/>
                                <w:lang w:val="en-GB" w:eastAsia="ko-KR"/>
                              </w:rPr>
                            </w:pPr>
                            <w:r w:rsidRPr="00035ED0">
                              <w:rPr>
                                <w:b/>
                                <w:bCs/>
                                <w:u w:val="single"/>
                                <w:lang w:val="en-GB" w:eastAsia="ko-KR"/>
                              </w:rPr>
                              <w:t>Whether to define requirements</w:t>
                            </w:r>
                          </w:p>
                          <w:p w14:paraId="6B6950C8" w14:textId="77777777" w:rsidR="00B62500" w:rsidRPr="00035ED0" w:rsidRDefault="00B62500" w:rsidP="00035ED0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035ED0">
                              <w:rPr>
                                <w:rFonts w:ascii="Times New Roman" w:eastAsia="SimSun" w:hAnsi="Times New Roman" w:cs="Times New Roman"/>
                                <w:szCs w:val="20"/>
                                <w:u w:val="single"/>
                                <w:lang w:val="en-GB" w:eastAsia="ko-KR"/>
                              </w:rPr>
                              <w:t>Agreement</w:t>
                            </w:r>
                          </w:p>
                          <w:p w14:paraId="424CFEF8" w14:textId="77777777" w:rsidR="00B62500" w:rsidRPr="00035ED0" w:rsidRDefault="00B62500" w:rsidP="00035ED0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035ED0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Do not define SAN demodulation requirements</w:t>
                            </w:r>
                          </w:p>
                          <w:p w14:paraId="1EDE42BE" w14:textId="77777777" w:rsidR="00B62500" w:rsidRPr="001B37F2" w:rsidRDefault="00B62500" w:rsidP="001B37F2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1B37F2">
                              <w:rPr>
                                <w:b/>
                                <w:bCs/>
                                <w:u w:val="single"/>
                              </w:rPr>
                              <w:t>Whether to define requirements for FR1</w:t>
                            </w:r>
                          </w:p>
                          <w:p w14:paraId="4FB333E9" w14:textId="77777777" w:rsidR="00B62500" w:rsidRPr="001B37F2" w:rsidRDefault="00B62500" w:rsidP="001B37F2">
                            <w:pPr>
                              <w:rPr>
                                <w:u w:val="single"/>
                                <w:lang w:eastAsia="ko-KR"/>
                              </w:rPr>
                            </w:pPr>
                            <w:r w:rsidRPr="001B37F2">
                              <w:rPr>
                                <w:u w:val="single"/>
                                <w:lang w:eastAsia="ko-KR"/>
                              </w:rPr>
                              <w:t>Agreement</w:t>
                            </w:r>
                          </w:p>
                          <w:p w14:paraId="28DB5706" w14:textId="77777777" w:rsidR="00B62500" w:rsidRPr="001B37F2" w:rsidRDefault="00B62500" w:rsidP="001B37F2">
                            <w:r w:rsidRPr="001B37F2">
                              <w:t>RAN4 could consider both PDCCH and PDSCH requirement could be defined for both 15KHz and 30KH SCS for Ku-band</w:t>
                            </w:r>
                          </w:p>
                          <w:p w14:paraId="01A651CF" w14:textId="77777777" w:rsidR="00B62500" w:rsidRPr="00095C29" w:rsidRDefault="00B62500" w:rsidP="00095C29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95C29">
                              <w:rPr>
                                <w:b/>
                                <w:bCs/>
                                <w:u w:val="single"/>
                              </w:rPr>
                              <w:t>Whether to define requirements for FR2</w:t>
                            </w:r>
                          </w:p>
                          <w:p w14:paraId="649D1065" w14:textId="77777777" w:rsidR="00B62500" w:rsidRPr="002773D4" w:rsidRDefault="00B62500" w:rsidP="00095C29">
                            <w:pPr>
                              <w:rPr>
                                <w:u w:val="single"/>
                                <w:lang w:eastAsia="ko-KR"/>
                              </w:rPr>
                            </w:pPr>
                            <w:r w:rsidRPr="002773D4">
                              <w:rPr>
                                <w:u w:val="single"/>
                                <w:lang w:eastAsia="ko-KR"/>
                              </w:rPr>
                              <w:t>Agreement</w:t>
                            </w:r>
                          </w:p>
                          <w:p w14:paraId="788AD43F" w14:textId="77777777" w:rsidR="00B62500" w:rsidRPr="002773D4" w:rsidRDefault="00B62500" w:rsidP="00095C29">
                            <w:r w:rsidRPr="001D677B">
                              <w:t>Do not introduce new UE demodulation requirements for FR2-NTN Ku band</w:t>
                            </w:r>
                          </w:p>
                          <w:p w14:paraId="00FD6D3A" w14:textId="77777777" w:rsidR="00B62500" w:rsidRPr="00B62500" w:rsidRDefault="00B62500" w:rsidP="00B62500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62500">
                              <w:rPr>
                                <w:b/>
                                <w:bCs/>
                                <w:u w:val="single"/>
                              </w:rPr>
                              <w:t>Whether to define CSI Requirements</w:t>
                            </w:r>
                          </w:p>
                          <w:p w14:paraId="1553F2C2" w14:textId="77777777" w:rsidR="00B62500" w:rsidRPr="002773D4" w:rsidRDefault="00B62500" w:rsidP="00B62500">
                            <w:pPr>
                              <w:rPr>
                                <w:u w:val="single"/>
                                <w:lang w:eastAsia="ko-KR"/>
                              </w:rPr>
                            </w:pPr>
                            <w:r w:rsidRPr="002773D4">
                              <w:rPr>
                                <w:u w:val="single"/>
                                <w:lang w:eastAsia="ko-KR"/>
                              </w:rPr>
                              <w:t>Agreement</w:t>
                            </w:r>
                          </w:p>
                          <w:p w14:paraId="5094C828" w14:textId="77777777" w:rsidR="00B62500" w:rsidRPr="0078515E" w:rsidRDefault="00B62500" w:rsidP="0078515E">
                            <w:r w:rsidRPr="001D677B">
                              <w:t>No CSI reporting requirements will be defined for NTN with Ku-band.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2A6B0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6FF02932" w14:textId="77777777" w:rsidR="00B62500" w:rsidRPr="00035ED0" w:rsidRDefault="00B62500" w:rsidP="00035ED0">
                      <w:pPr>
                        <w:rPr>
                          <w:b/>
                          <w:bCs/>
                          <w:u w:val="single"/>
                          <w:lang w:val="en-GB" w:eastAsia="ko-KR"/>
                        </w:rPr>
                      </w:pPr>
                      <w:r w:rsidRPr="00035ED0">
                        <w:rPr>
                          <w:b/>
                          <w:bCs/>
                          <w:u w:val="single"/>
                          <w:lang w:val="en-GB" w:eastAsia="ko-KR"/>
                        </w:rPr>
                        <w:t>Whether to define requirements</w:t>
                      </w:r>
                    </w:p>
                    <w:p w14:paraId="6B6950C8" w14:textId="77777777" w:rsidR="00B62500" w:rsidRPr="00035ED0" w:rsidRDefault="00B62500" w:rsidP="00035ED0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u w:val="single"/>
                          <w:lang w:val="en-GB" w:eastAsia="ko-KR"/>
                        </w:rPr>
                      </w:pPr>
                      <w:r w:rsidRPr="00035ED0">
                        <w:rPr>
                          <w:rFonts w:ascii="Times New Roman" w:eastAsia="SimSun" w:hAnsi="Times New Roman" w:cs="Times New Roman"/>
                          <w:szCs w:val="20"/>
                          <w:u w:val="single"/>
                          <w:lang w:val="en-GB" w:eastAsia="ko-KR"/>
                        </w:rPr>
                        <w:t>Agreement</w:t>
                      </w:r>
                    </w:p>
                    <w:p w14:paraId="424CFEF8" w14:textId="77777777" w:rsidR="00B62500" w:rsidRPr="00035ED0" w:rsidRDefault="00B62500" w:rsidP="00035ED0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035ED0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Do not define SAN demodulation requirements</w:t>
                      </w:r>
                    </w:p>
                    <w:p w14:paraId="1EDE42BE" w14:textId="77777777" w:rsidR="00B62500" w:rsidRPr="001B37F2" w:rsidRDefault="00B62500" w:rsidP="001B37F2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1B37F2">
                        <w:rPr>
                          <w:b/>
                          <w:bCs/>
                          <w:u w:val="single"/>
                        </w:rPr>
                        <w:t>Whether to define requirements for FR1</w:t>
                      </w:r>
                    </w:p>
                    <w:p w14:paraId="4FB333E9" w14:textId="77777777" w:rsidR="00B62500" w:rsidRPr="001B37F2" w:rsidRDefault="00B62500" w:rsidP="001B37F2">
                      <w:pPr>
                        <w:rPr>
                          <w:u w:val="single"/>
                          <w:lang w:eastAsia="ko-KR"/>
                        </w:rPr>
                      </w:pPr>
                      <w:r w:rsidRPr="001B37F2">
                        <w:rPr>
                          <w:u w:val="single"/>
                          <w:lang w:eastAsia="ko-KR"/>
                        </w:rPr>
                        <w:t>Agreement</w:t>
                      </w:r>
                    </w:p>
                    <w:p w14:paraId="28DB5706" w14:textId="77777777" w:rsidR="00B62500" w:rsidRPr="001B37F2" w:rsidRDefault="00B62500" w:rsidP="001B37F2">
                      <w:r w:rsidRPr="001B37F2">
                        <w:t>RAN4 could consider both PDCCH and PDSCH requirement could be defined for both 15KHz and 30KH SCS for Ku-band</w:t>
                      </w:r>
                    </w:p>
                    <w:p w14:paraId="01A651CF" w14:textId="77777777" w:rsidR="00B62500" w:rsidRPr="00095C29" w:rsidRDefault="00B62500" w:rsidP="00095C29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095C29">
                        <w:rPr>
                          <w:b/>
                          <w:bCs/>
                          <w:u w:val="single"/>
                        </w:rPr>
                        <w:t>Whether to define requirements for FR2</w:t>
                      </w:r>
                    </w:p>
                    <w:p w14:paraId="649D1065" w14:textId="77777777" w:rsidR="00B62500" w:rsidRPr="002773D4" w:rsidRDefault="00B62500" w:rsidP="00095C29">
                      <w:pPr>
                        <w:rPr>
                          <w:u w:val="single"/>
                          <w:lang w:eastAsia="ko-KR"/>
                        </w:rPr>
                      </w:pPr>
                      <w:r w:rsidRPr="002773D4">
                        <w:rPr>
                          <w:u w:val="single"/>
                          <w:lang w:eastAsia="ko-KR"/>
                        </w:rPr>
                        <w:t>Agreement</w:t>
                      </w:r>
                    </w:p>
                    <w:p w14:paraId="788AD43F" w14:textId="77777777" w:rsidR="00B62500" w:rsidRPr="002773D4" w:rsidRDefault="00B62500" w:rsidP="00095C29">
                      <w:r w:rsidRPr="001D677B">
                        <w:t>Do not introduce new UE demodulation requirements for FR2-NTN Ku band</w:t>
                      </w:r>
                    </w:p>
                    <w:p w14:paraId="00FD6D3A" w14:textId="77777777" w:rsidR="00B62500" w:rsidRPr="00B62500" w:rsidRDefault="00B62500" w:rsidP="00B62500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B62500">
                        <w:rPr>
                          <w:b/>
                          <w:bCs/>
                          <w:u w:val="single"/>
                        </w:rPr>
                        <w:t>Whether to define CSI Requirements</w:t>
                      </w:r>
                    </w:p>
                    <w:p w14:paraId="1553F2C2" w14:textId="77777777" w:rsidR="00B62500" w:rsidRPr="002773D4" w:rsidRDefault="00B62500" w:rsidP="00B62500">
                      <w:pPr>
                        <w:rPr>
                          <w:u w:val="single"/>
                          <w:lang w:eastAsia="ko-KR"/>
                        </w:rPr>
                      </w:pPr>
                      <w:r w:rsidRPr="002773D4">
                        <w:rPr>
                          <w:u w:val="single"/>
                          <w:lang w:eastAsia="ko-KR"/>
                        </w:rPr>
                        <w:t>Agreement</w:t>
                      </w:r>
                    </w:p>
                    <w:p w14:paraId="5094C828" w14:textId="77777777" w:rsidR="00B62500" w:rsidRPr="0078515E" w:rsidRDefault="00B62500" w:rsidP="0078515E">
                      <w:r w:rsidRPr="001D677B">
                        <w:t>No CSI reporting requirements will be defined for NTN with Ku-band.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643854" w14:textId="0FC58A7B" w:rsidR="00993887" w:rsidRPr="00296707" w:rsidRDefault="00993887" w:rsidP="00C20375">
      <w:pPr>
        <w:pStyle w:val="NO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62500">
        <w:rPr>
          <w:lang w:eastAsia="zh-CN"/>
        </w:rPr>
        <w:t xml:space="preserve">the detailed simulation cases and parameters for PDSCH and PDCCH for </w:t>
      </w:r>
      <w:r w:rsidR="00793478" w:rsidRPr="00793478">
        <w:rPr>
          <w:lang w:eastAsia="zh-CN"/>
        </w:rPr>
        <w:t>15KHz and 30KH SCS</w:t>
      </w:r>
      <w:r w:rsidR="00793478">
        <w:rPr>
          <w:lang w:eastAsia="zh-CN"/>
        </w:rPr>
        <w:t xml:space="preserve"> on Ku bands are further discussed.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EC0A23A" w:rsidR="00EA6500" w:rsidRDefault="00BF077F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350724F9" w14:textId="6A203BE4" w:rsidR="00F97C39" w:rsidRDefault="00247CA3" w:rsidP="00247CA3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PDSCH</w:t>
      </w:r>
    </w:p>
    <w:p w14:paraId="1FB7D359" w14:textId="574F6B0B" w:rsidR="00247CA3" w:rsidRDefault="008D39EE" w:rsidP="00247CA3">
      <w:pPr>
        <w:rPr>
          <w:lang w:val="en-GB"/>
        </w:rPr>
      </w:pPr>
      <w:r>
        <w:rPr>
          <w:lang w:val="en-GB"/>
        </w:rPr>
        <w:t xml:space="preserve">The tentative simulation parameters for PDSCH were discussed </w:t>
      </w:r>
      <w:r w:rsidR="007C509C">
        <w:rPr>
          <w:lang w:val="en-GB"/>
        </w:rPr>
        <w:t xml:space="preserve">in previous meeting. The common configurations could follow Ka band configurations in NTN-FR2 </w:t>
      </w:r>
      <w:r w:rsidR="002A3F02">
        <w:rPr>
          <w:lang w:val="en-GB"/>
        </w:rPr>
        <w:t>requirements</w:t>
      </w:r>
      <w:r w:rsidR="009E3043">
        <w:rPr>
          <w:lang w:val="en-GB"/>
        </w:rPr>
        <w:t xml:space="preserve"> with some modifications according to different SCS configurations, see Table 2.1-1 in our simulation contribution [2]. </w:t>
      </w:r>
    </w:p>
    <w:p w14:paraId="012381B2" w14:textId="50215FA6" w:rsidR="00762AE5" w:rsidRDefault="00762AE5" w:rsidP="00247CA3">
      <w:pPr>
        <w:rPr>
          <w:lang w:val="en-GB"/>
        </w:rPr>
      </w:pPr>
      <w:r>
        <w:rPr>
          <w:lang w:val="en-GB"/>
        </w:rPr>
        <w:lastRenderedPageBreak/>
        <w:t>Based on our simulation results</w:t>
      </w:r>
      <w:r w:rsidR="00EE3E09">
        <w:rPr>
          <w:lang w:val="en-GB"/>
        </w:rPr>
        <w:t xml:space="preserve"> [2]</w:t>
      </w:r>
      <w:r>
        <w:rPr>
          <w:lang w:val="en-GB"/>
        </w:rPr>
        <w:t xml:space="preserve">, the NTN-TDLC5-1200 seems not feasible for </w:t>
      </w:r>
      <w:r w:rsidR="008B6B6A">
        <w:rPr>
          <w:lang w:val="en-GB"/>
        </w:rPr>
        <w:t>15kHz SCS with 1x1 antenna configuration</w:t>
      </w:r>
      <w:r w:rsidR="00526C00">
        <w:rPr>
          <w:lang w:val="en-GB"/>
        </w:rPr>
        <w:t xml:space="preserve"> which the peak throughput can’t be achieved. We also compared other Doppler shift models, such as 600Hz and 200Hz, </w:t>
      </w:r>
      <w:r w:rsidR="00B122F7">
        <w:rPr>
          <w:lang w:val="en-GB"/>
        </w:rPr>
        <w:t xml:space="preserve">and they are all feasible. In that case, we suggest companies to double check the channel feasibility and </w:t>
      </w:r>
      <w:r w:rsidR="005439FA">
        <w:rPr>
          <w:lang w:val="en-GB"/>
        </w:rPr>
        <w:t xml:space="preserve">change Doppler shift to a lower value (e.g., 600Hz) for Ku band FR1 requirements. </w:t>
      </w:r>
      <w:r w:rsidR="00B122F7">
        <w:rPr>
          <w:lang w:val="en-GB"/>
        </w:rPr>
        <w:t xml:space="preserve"> </w:t>
      </w:r>
    </w:p>
    <w:p w14:paraId="02010BDD" w14:textId="312B7192" w:rsidR="005439FA" w:rsidRDefault="00A840AA" w:rsidP="00A840AA">
      <w:pPr>
        <w:jc w:val="center"/>
        <w:rPr>
          <w:lang w:val="en-GB"/>
        </w:rPr>
      </w:pPr>
      <w:r w:rsidRPr="00D40707">
        <w:rPr>
          <w:rFonts w:ascii="Arial" w:hAnsi="Arial" w:cs="Arial"/>
          <w:noProof/>
        </w:rPr>
        <w:drawing>
          <wp:inline distT="0" distB="0" distL="0" distR="0" wp14:anchorId="6AB0C82D" wp14:editId="58AD0239">
            <wp:extent cx="3602567" cy="2386316"/>
            <wp:effectExtent l="0" t="0" r="0" b="0"/>
            <wp:docPr id="1865177796" name="Picture 1" descr="A graph of different colo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177796" name="Picture 1" descr="A graph of different colors and number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1993" cy="239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B4CF8" w14:textId="0CED0712" w:rsidR="00A840AA" w:rsidRDefault="00644FB0" w:rsidP="00A840AA">
      <w:pPr>
        <w:jc w:val="center"/>
        <w:rPr>
          <w:rFonts w:cs="Times"/>
          <w:b/>
          <w:bCs/>
        </w:rPr>
      </w:pPr>
      <w:r w:rsidRPr="00FA4F56">
        <w:rPr>
          <w:b/>
          <w:bCs/>
          <w:lang w:val="en-GB"/>
        </w:rPr>
        <w:t>Figure 2.1-1</w:t>
      </w:r>
      <w:r>
        <w:rPr>
          <w:lang w:val="en-GB"/>
        </w:rPr>
        <w:t xml:space="preserve"> </w:t>
      </w:r>
      <w:r w:rsidR="00FA4F56" w:rsidRPr="00880CCC">
        <w:rPr>
          <w:rFonts w:cs="Times"/>
          <w:b/>
          <w:bCs/>
        </w:rPr>
        <w:t xml:space="preserve">Performance comparison </w:t>
      </w:r>
      <w:r w:rsidR="00FA4F56">
        <w:rPr>
          <w:rFonts w:cs="Times"/>
          <w:b/>
          <w:bCs/>
        </w:rPr>
        <w:t>among different channel models</w:t>
      </w:r>
    </w:p>
    <w:p w14:paraId="1014A02D" w14:textId="28E9AA53" w:rsidR="003845BB" w:rsidRDefault="003845BB" w:rsidP="003845BB">
      <w:pPr>
        <w:pStyle w:val="Observation"/>
        <w:rPr>
          <w:lang w:val="en-GB"/>
        </w:rPr>
      </w:pPr>
      <w:bookmarkStart w:id="4" w:name="_Toc213231144"/>
      <w:r>
        <w:rPr>
          <w:lang w:val="en-GB"/>
        </w:rPr>
        <w:t>The channel model NTN-TDLC5-1200 is not feasible for 15kHz SCS PDSCH requirements.</w:t>
      </w:r>
      <w:bookmarkEnd w:id="4"/>
      <w:r>
        <w:rPr>
          <w:lang w:val="en-GB"/>
        </w:rPr>
        <w:t xml:space="preserve"> </w:t>
      </w:r>
    </w:p>
    <w:p w14:paraId="289ECA13" w14:textId="379D9815" w:rsidR="003845BB" w:rsidRDefault="003845BB" w:rsidP="003845BB">
      <w:pPr>
        <w:pStyle w:val="Proposal"/>
        <w:rPr>
          <w:lang w:val="en-GB"/>
        </w:rPr>
      </w:pPr>
      <w:bookmarkStart w:id="5" w:name="_Toc213231145"/>
      <w:r>
        <w:rPr>
          <w:lang w:val="en-GB"/>
        </w:rPr>
        <w:t>Proposal 1</w:t>
      </w:r>
      <w:r>
        <w:rPr>
          <w:lang w:val="en-GB"/>
        </w:rPr>
        <w:tab/>
      </w:r>
      <w:r w:rsidR="0062259E">
        <w:rPr>
          <w:lang w:val="en-GB"/>
        </w:rPr>
        <w:t>Take lower Doppler shift for Ku band FR1 demodulation requirements, such as NTN-TDLC5-600.</w:t>
      </w:r>
      <w:bookmarkEnd w:id="5"/>
      <w:r w:rsidR="0062259E">
        <w:rPr>
          <w:lang w:val="en-GB"/>
        </w:rPr>
        <w:t xml:space="preserve"> </w:t>
      </w:r>
    </w:p>
    <w:p w14:paraId="39DF9DBC" w14:textId="77777777" w:rsidR="0062259E" w:rsidRDefault="0062259E" w:rsidP="00C07B31">
      <w:pPr>
        <w:rPr>
          <w:lang w:val="en-GB"/>
        </w:rPr>
      </w:pPr>
    </w:p>
    <w:p w14:paraId="5DD332B2" w14:textId="456D7A7D" w:rsidR="00247CA3" w:rsidRPr="00247CA3" w:rsidRDefault="00247CA3" w:rsidP="00247CA3">
      <w:pPr>
        <w:pStyle w:val="Heading2"/>
        <w:rPr>
          <w:lang w:val="en-GB"/>
        </w:rPr>
      </w:pPr>
      <w:r>
        <w:rPr>
          <w:lang w:val="en-GB"/>
        </w:rPr>
        <w:t>2.2</w:t>
      </w:r>
      <w:r>
        <w:rPr>
          <w:lang w:val="en-GB"/>
        </w:rPr>
        <w:tab/>
        <w:t>PDCCH</w:t>
      </w:r>
    </w:p>
    <w:p w14:paraId="60A5913E" w14:textId="018D1E26" w:rsidR="009C7887" w:rsidRDefault="003E54EA" w:rsidP="003E54EA">
      <w:pPr>
        <w:rPr>
          <w:lang w:val="en-GB"/>
        </w:rPr>
      </w:pPr>
      <w:r>
        <w:rPr>
          <w:lang w:val="en-GB"/>
        </w:rPr>
        <w:t xml:space="preserve">The test case scope for PDCCH of Ku band FR1 was not discussed during previous meeting. </w:t>
      </w:r>
      <w:r w:rsidR="00AF14E2">
        <w:rPr>
          <w:lang w:val="en-GB"/>
        </w:rPr>
        <w:t>Referring to Ka band PDCCH requirements, both DCI format 1_0 and 1_1 are covered</w:t>
      </w:r>
      <w:r w:rsidR="007550D2">
        <w:rPr>
          <w:lang w:val="en-GB"/>
        </w:rPr>
        <w:t xml:space="preserve">. It could be followed for Ku band with different SCS configurations. </w:t>
      </w:r>
    </w:p>
    <w:p w14:paraId="04C51370" w14:textId="19CC4530" w:rsidR="00B927DD" w:rsidRDefault="00B927DD" w:rsidP="00B927DD">
      <w:pPr>
        <w:pStyle w:val="Proposal"/>
        <w:rPr>
          <w:lang w:val="en-GB"/>
        </w:rPr>
      </w:pPr>
      <w:bookmarkStart w:id="6" w:name="_Toc213231146"/>
      <w:r>
        <w:rPr>
          <w:lang w:val="en-GB"/>
        </w:rPr>
        <w:t>Proposal 2</w:t>
      </w:r>
      <w:r>
        <w:rPr>
          <w:lang w:val="en-GB"/>
        </w:rPr>
        <w:tab/>
        <w:t>Cover both DCI format 1_0 and 1_1 for Ku band PDCCH demodulation requirements.</w:t>
      </w:r>
      <w:bookmarkEnd w:id="6"/>
      <w:r>
        <w:rPr>
          <w:lang w:val="en-GB"/>
        </w:rPr>
        <w:t xml:space="preserve"> </w:t>
      </w:r>
    </w:p>
    <w:p w14:paraId="5BAF1053" w14:textId="0C7107EE" w:rsidR="00B927DD" w:rsidRDefault="0048559C" w:rsidP="0079030A">
      <w:pPr>
        <w:rPr>
          <w:lang w:val="en-GB"/>
        </w:rPr>
      </w:pPr>
      <w:r>
        <w:rPr>
          <w:lang w:val="en-GB"/>
        </w:rPr>
        <w:t xml:space="preserve">The channel model could follow the discussion on PDSCH </w:t>
      </w:r>
      <w:r w:rsidR="005C227C">
        <w:rPr>
          <w:lang w:val="en-GB"/>
        </w:rPr>
        <w:t xml:space="preserve">conclusion and use same model as PDSCH. </w:t>
      </w:r>
    </w:p>
    <w:p w14:paraId="23B29518" w14:textId="1CAD7D65" w:rsidR="00CF34D5" w:rsidRDefault="00CF34D5" w:rsidP="0079030A">
      <w:pPr>
        <w:rPr>
          <w:lang w:val="en-GB"/>
        </w:rPr>
      </w:pPr>
      <w:r>
        <w:rPr>
          <w:lang w:val="en-GB"/>
        </w:rPr>
        <w:t xml:space="preserve">The reference channel can refer to Annex A. </w:t>
      </w:r>
    </w:p>
    <w:p w14:paraId="19C4CD80" w14:textId="5A7A541A" w:rsidR="005C227C" w:rsidRDefault="00984F89" w:rsidP="0079030A">
      <w:pPr>
        <w:rPr>
          <w:lang w:val="en-GB"/>
        </w:rPr>
      </w:pPr>
      <w:r>
        <w:rPr>
          <w:lang w:val="en-GB"/>
        </w:rPr>
        <w:t xml:space="preserve">In that case, the </w:t>
      </w:r>
      <w:r w:rsidR="00C40E9A">
        <w:rPr>
          <w:lang w:val="en-GB"/>
        </w:rPr>
        <w:t>test configurations could take</w:t>
      </w:r>
      <w:r w:rsidR="00D87A89">
        <w:rPr>
          <w:lang w:val="en-GB"/>
        </w:rPr>
        <w:t xml:space="preserve"> Table 2.2-1. </w:t>
      </w:r>
    </w:p>
    <w:p w14:paraId="73045446" w14:textId="3BA5D209" w:rsidR="00D87A89" w:rsidRDefault="00D87A89" w:rsidP="00D87A89">
      <w:pPr>
        <w:pStyle w:val="TH"/>
      </w:pPr>
      <w:r>
        <w:lastRenderedPageBreak/>
        <w:t>Table 2.2-1 Test configurations for PDCCH on Ku band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1129"/>
        <w:gridCol w:w="923"/>
        <w:gridCol w:w="1345"/>
        <w:gridCol w:w="1065"/>
        <w:gridCol w:w="1130"/>
        <w:gridCol w:w="992"/>
        <w:gridCol w:w="721"/>
      </w:tblGrid>
      <w:tr w:rsidR="00C40E9A" w:rsidRPr="002773D4" w14:paraId="2B08AB8A" w14:textId="77777777" w:rsidTr="00CF129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8C6D" w14:textId="77777777" w:rsidR="00C40E9A" w:rsidRPr="002773D4" w:rsidRDefault="00C40E9A" w:rsidP="00CF1292">
            <w:pPr>
              <w:pStyle w:val="TAH"/>
            </w:pPr>
            <w:r w:rsidRPr="002773D4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01FE" w14:textId="77777777" w:rsidR="00C40E9A" w:rsidRPr="002773D4" w:rsidRDefault="00C40E9A" w:rsidP="00CF1292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69A8" w14:textId="77777777" w:rsidR="00C40E9A" w:rsidRPr="002773D4" w:rsidRDefault="00C40E9A" w:rsidP="00CF1292">
            <w:pPr>
              <w:pStyle w:val="TAH"/>
              <w:rPr>
                <w:lang w:eastAsia="zh-CN"/>
              </w:rPr>
            </w:pPr>
            <w:r w:rsidRPr="002773D4">
              <w:rPr>
                <w:rFonts w:hint="eastAsia"/>
                <w:lang w:eastAsia="zh-CN"/>
              </w:rPr>
              <w:t>CORES</w:t>
            </w:r>
            <w:r w:rsidRPr="002773D4">
              <w:rPr>
                <w:lang w:eastAsia="zh-CN"/>
              </w:rPr>
              <w:t>ET RB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1997" w14:textId="77777777" w:rsidR="00C40E9A" w:rsidRPr="002773D4" w:rsidRDefault="00C40E9A" w:rsidP="00CF1292">
            <w:pPr>
              <w:pStyle w:val="TAH"/>
              <w:rPr>
                <w:lang w:eastAsia="zh-CN"/>
              </w:rPr>
            </w:pPr>
            <w:r w:rsidRPr="002773D4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7B3C" w14:textId="77777777" w:rsidR="00C40E9A" w:rsidRPr="002773D4" w:rsidRDefault="00C40E9A" w:rsidP="00CF1292">
            <w:pPr>
              <w:pStyle w:val="TAH"/>
            </w:pPr>
            <w:r w:rsidRPr="002773D4">
              <w:t>Aggregation level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B4A4" w14:textId="77777777" w:rsidR="00C40E9A" w:rsidRPr="002773D4" w:rsidRDefault="00C40E9A" w:rsidP="00CF1292">
            <w:pPr>
              <w:pStyle w:val="TAH"/>
            </w:pPr>
            <w:r w:rsidRPr="002773D4">
              <w:t>Reference Channel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DD8F" w14:textId="77777777" w:rsidR="00C40E9A" w:rsidRPr="002773D4" w:rsidRDefault="00C40E9A" w:rsidP="00CF1292">
            <w:pPr>
              <w:pStyle w:val="TAH"/>
            </w:pPr>
            <w:r w:rsidRPr="002773D4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7298" w14:textId="77777777" w:rsidR="00C40E9A" w:rsidRPr="002773D4" w:rsidRDefault="00C40E9A" w:rsidP="00CF1292">
            <w:pPr>
              <w:pStyle w:val="TAH"/>
            </w:pPr>
            <w:r w:rsidRPr="002773D4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FB2C" w14:textId="77777777" w:rsidR="00C40E9A" w:rsidRPr="002773D4" w:rsidRDefault="00C40E9A" w:rsidP="00CF1292">
            <w:pPr>
              <w:pStyle w:val="TAH"/>
            </w:pPr>
            <w:r w:rsidRPr="002773D4">
              <w:t>Reference value</w:t>
            </w:r>
          </w:p>
        </w:tc>
      </w:tr>
      <w:tr w:rsidR="00C40E9A" w:rsidRPr="002773D4" w14:paraId="1616B738" w14:textId="77777777" w:rsidTr="00CF129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6A99DD6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14:paraId="3418BFE8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14:paraId="348704B8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1129" w:type="dxa"/>
            <w:vMerge/>
            <w:vAlign w:val="center"/>
          </w:tcPr>
          <w:p w14:paraId="3ACCCDBA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923" w:type="dxa"/>
            <w:vMerge/>
            <w:vAlign w:val="center"/>
          </w:tcPr>
          <w:p w14:paraId="5DFD2BF7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14:paraId="548C82F0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1065" w:type="dxa"/>
            <w:vMerge/>
            <w:vAlign w:val="center"/>
          </w:tcPr>
          <w:p w14:paraId="2D8813B8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14:paraId="58694E36" w14:textId="77777777" w:rsidR="00C40E9A" w:rsidRPr="002773D4" w:rsidRDefault="00C40E9A" w:rsidP="00CF1292">
            <w:pPr>
              <w:pStyle w:val="TAH"/>
            </w:pPr>
          </w:p>
        </w:tc>
        <w:tc>
          <w:tcPr>
            <w:tcW w:w="992" w:type="dxa"/>
            <w:vAlign w:val="center"/>
          </w:tcPr>
          <w:p w14:paraId="5AEA5BAF" w14:textId="77777777" w:rsidR="00C40E9A" w:rsidRPr="002773D4" w:rsidRDefault="00C40E9A" w:rsidP="00CF1292">
            <w:pPr>
              <w:pStyle w:val="TAH"/>
            </w:pPr>
            <w:r w:rsidRPr="002773D4">
              <w:t>Pm-</w:t>
            </w:r>
            <w:proofErr w:type="spellStart"/>
            <w:r w:rsidRPr="002773D4">
              <w:t>dsg</w:t>
            </w:r>
            <w:proofErr w:type="spellEnd"/>
            <w:r w:rsidRPr="002773D4">
              <w:t xml:space="preserve"> (%)</w:t>
            </w:r>
          </w:p>
        </w:tc>
        <w:tc>
          <w:tcPr>
            <w:tcW w:w="721" w:type="dxa"/>
            <w:vAlign w:val="center"/>
          </w:tcPr>
          <w:p w14:paraId="6BCC4241" w14:textId="77777777" w:rsidR="00C40E9A" w:rsidRPr="002773D4" w:rsidRDefault="00C40E9A" w:rsidP="00CF1292">
            <w:pPr>
              <w:pStyle w:val="TAH"/>
            </w:pPr>
            <w:r w:rsidRPr="002773D4">
              <w:t>SNR</w:t>
            </w:r>
            <w:r w:rsidRPr="002773D4" w:rsidDel="005B3479">
              <w:t xml:space="preserve"> </w:t>
            </w:r>
            <w:r w:rsidRPr="002773D4">
              <w:t>(dB)</w:t>
            </w:r>
          </w:p>
        </w:tc>
      </w:tr>
      <w:tr w:rsidR="00C40E9A" w:rsidRPr="002773D4" w14:paraId="26E1FF56" w14:textId="77777777" w:rsidTr="00CF1292">
        <w:trPr>
          <w:trHeight w:val="106"/>
          <w:jc w:val="center"/>
        </w:trPr>
        <w:tc>
          <w:tcPr>
            <w:tcW w:w="851" w:type="dxa"/>
          </w:tcPr>
          <w:p w14:paraId="007F9FB6" w14:textId="6EF07725" w:rsidR="00C40E9A" w:rsidRPr="002773D4" w:rsidRDefault="00C40E9A" w:rsidP="00CF1292">
            <w:pPr>
              <w:pStyle w:val="TAC"/>
            </w:pPr>
            <w:r w:rsidRPr="002773D4">
              <w:t>2-1</w:t>
            </w:r>
          </w:p>
        </w:tc>
        <w:tc>
          <w:tcPr>
            <w:tcW w:w="851" w:type="dxa"/>
          </w:tcPr>
          <w:p w14:paraId="3B1EBDB8" w14:textId="42DA010D" w:rsidR="00C40E9A" w:rsidRPr="002773D4" w:rsidRDefault="00C40E9A" w:rsidP="00CF1292">
            <w:pPr>
              <w:pStyle w:val="TAC"/>
            </w:pPr>
            <w:r w:rsidRPr="002773D4">
              <w:t>50</w:t>
            </w:r>
          </w:p>
        </w:tc>
        <w:tc>
          <w:tcPr>
            <w:tcW w:w="850" w:type="dxa"/>
          </w:tcPr>
          <w:p w14:paraId="256102F4" w14:textId="06D940DF" w:rsidR="00C40E9A" w:rsidRPr="002773D4" w:rsidRDefault="00C40E9A" w:rsidP="00CF12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29" w:type="dxa"/>
          </w:tcPr>
          <w:p w14:paraId="15BB180B" w14:textId="5A7D982E" w:rsidR="00C40E9A" w:rsidRPr="002773D4" w:rsidRDefault="00C40E9A" w:rsidP="00CF1292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1</w:t>
            </w:r>
          </w:p>
        </w:tc>
        <w:tc>
          <w:tcPr>
            <w:tcW w:w="923" w:type="dxa"/>
          </w:tcPr>
          <w:p w14:paraId="459629D3" w14:textId="110AE638" w:rsidR="00C40E9A" w:rsidRPr="002773D4" w:rsidRDefault="00C40E9A" w:rsidP="00CF1292">
            <w:pPr>
              <w:pStyle w:val="TAC"/>
            </w:pPr>
            <w:r w:rsidRPr="002773D4">
              <w:t>8</w:t>
            </w:r>
          </w:p>
        </w:tc>
        <w:tc>
          <w:tcPr>
            <w:tcW w:w="1345" w:type="dxa"/>
          </w:tcPr>
          <w:p w14:paraId="2CCF5699" w14:textId="03BEEE34" w:rsidR="00C40E9A" w:rsidRPr="00C12D06" w:rsidRDefault="007C4D92" w:rsidP="00CF1292">
            <w:pPr>
              <w:pStyle w:val="TAC"/>
              <w:rPr>
                <w:highlight w:val="yellow"/>
              </w:rPr>
            </w:pPr>
            <w:proofErr w:type="gramStart"/>
            <w:r w:rsidRPr="00C12D06">
              <w:rPr>
                <w:rFonts w:eastAsia="Calibri"/>
                <w:highlight w:val="yellow"/>
              </w:rPr>
              <w:t>R.PDCCH.</w:t>
            </w:r>
            <w:r w:rsidRPr="00C12D06">
              <w:rPr>
                <w:rFonts w:eastAsia="Calibri"/>
                <w:highlight w:val="yellow"/>
                <w:lang w:val="en-US"/>
              </w:rPr>
              <w:t>A</w:t>
            </w:r>
            <w:proofErr w:type="gramEnd"/>
            <w:r w:rsidRPr="00C12D06">
              <w:rPr>
                <w:rFonts w:eastAsia="Calibri"/>
                <w:highlight w:val="yellow"/>
                <w:lang w:val="ru-RU"/>
              </w:rPr>
              <w:t>-</w:t>
            </w:r>
            <w:r w:rsidRPr="00C12D06">
              <w:rPr>
                <w:rFonts w:eastAsia="Calibri"/>
                <w:highlight w:val="yellow"/>
                <w:lang w:val="en-US"/>
              </w:rPr>
              <w:t>1.</w:t>
            </w:r>
            <w:r w:rsidRPr="00C12D06">
              <w:rPr>
                <w:rFonts w:eastAsia="Calibri"/>
                <w:highlight w:val="yellow"/>
              </w:rPr>
              <w:t>1 FDD</w:t>
            </w:r>
          </w:p>
        </w:tc>
        <w:tc>
          <w:tcPr>
            <w:tcW w:w="1065" w:type="dxa"/>
          </w:tcPr>
          <w:p w14:paraId="293A0858" w14:textId="6CFF00AA" w:rsidR="00C40E9A" w:rsidRPr="002773D4" w:rsidRDefault="00C40E9A" w:rsidP="00CF1292">
            <w:pPr>
              <w:pStyle w:val="TAC"/>
            </w:pPr>
            <w:r>
              <w:t>TBD</w:t>
            </w:r>
          </w:p>
        </w:tc>
        <w:tc>
          <w:tcPr>
            <w:tcW w:w="1130" w:type="dxa"/>
          </w:tcPr>
          <w:p w14:paraId="325EECDD" w14:textId="77777777" w:rsidR="00C40E9A" w:rsidRPr="002773D4" w:rsidRDefault="00C40E9A" w:rsidP="00CF1292">
            <w:pPr>
              <w:pStyle w:val="TAC"/>
            </w:pPr>
            <w:r w:rsidRPr="002773D4">
              <w:t>1x1</w:t>
            </w:r>
          </w:p>
        </w:tc>
        <w:tc>
          <w:tcPr>
            <w:tcW w:w="992" w:type="dxa"/>
          </w:tcPr>
          <w:p w14:paraId="7EB1AC67" w14:textId="77777777" w:rsidR="00C40E9A" w:rsidRPr="002773D4" w:rsidRDefault="00C40E9A" w:rsidP="00CF1292">
            <w:pPr>
              <w:pStyle w:val="TAC"/>
            </w:pPr>
            <w:r w:rsidRPr="002773D4">
              <w:t>1</w:t>
            </w:r>
          </w:p>
        </w:tc>
        <w:tc>
          <w:tcPr>
            <w:tcW w:w="721" w:type="dxa"/>
          </w:tcPr>
          <w:p w14:paraId="012FEE9F" w14:textId="77777777" w:rsidR="00C40E9A" w:rsidRPr="002773D4" w:rsidRDefault="00C40E9A" w:rsidP="00CF1292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TBD</w:t>
            </w:r>
          </w:p>
        </w:tc>
      </w:tr>
      <w:tr w:rsidR="001D765F" w:rsidRPr="002773D4" w14:paraId="22AF5E8A" w14:textId="77777777" w:rsidTr="00CF1292">
        <w:trPr>
          <w:trHeight w:val="106"/>
          <w:jc w:val="center"/>
        </w:trPr>
        <w:tc>
          <w:tcPr>
            <w:tcW w:w="851" w:type="dxa"/>
          </w:tcPr>
          <w:p w14:paraId="128220F1" w14:textId="1AAE5667" w:rsidR="001D765F" w:rsidRPr="002773D4" w:rsidRDefault="001D765F" w:rsidP="001D765F">
            <w:pPr>
              <w:pStyle w:val="TAC"/>
            </w:pPr>
            <w:r w:rsidRPr="002773D4">
              <w:t>2-</w:t>
            </w:r>
            <w:r>
              <w:t>2</w:t>
            </w:r>
          </w:p>
        </w:tc>
        <w:tc>
          <w:tcPr>
            <w:tcW w:w="851" w:type="dxa"/>
          </w:tcPr>
          <w:p w14:paraId="25366B8F" w14:textId="0132F140" w:rsidR="001D765F" w:rsidRPr="002773D4" w:rsidRDefault="001D765F" w:rsidP="001D765F">
            <w:pPr>
              <w:pStyle w:val="TAC"/>
            </w:pPr>
            <w:r w:rsidRPr="002773D4">
              <w:t>50</w:t>
            </w:r>
          </w:p>
        </w:tc>
        <w:tc>
          <w:tcPr>
            <w:tcW w:w="850" w:type="dxa"/>
          </w:tcPr>
          <w:p w14:paraId="33C914A8" w14:textId="1A5DD8ED" w:rsidR="001D765F" w:rsidRDefault="001D765F" w:rsidP="001D7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29" w:type="dxa"/>
          </w:tcPr>
          <w:p w14:paraId="442A445A" w14:textId="1D57CA2D" w:rsidR="001D765F" w:rsidRPr="002773D4" w:rsidRDefault="001D765F" w:rsidP="001D765F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1</w:t>
            </w:r>
          </w:p>
        </w:tc>
        <w:tc>
          <w:tcPr>
            <w:tcW w:w="923" w:type="dxa"/>
          </w:tcPr>
          <w:p w14:paraId="248D09F0" w14:textId="46F5ADC9" w:rsidR="001D765F" w:rsidRPr="002773D4" w:rsidRDefault="001D765F" w:rsidP="001D765F">
            <w:pPr>
              <w:pStyle w:val="TAC"/>
            </w:pPr>
            <w:r>
              <w:t>16</w:t>
            </w:r>
          </w:p>
        </w:tc>
        <w:tc>
          <w:tcPr>
            <w:tcW w:w="1345" w:type="dxa"/>
          </w:tcPr>
          <w:p w14:paraId="51C2FC7A" w14:textId="7208FE63" w:rsidR="001D765F" w:rsidRPr="00C12D06" w:rsidRDefault="007C4D92" w:rsidP="001D765F">
            <w:pPr>
              <w:pStyle w:val="TAC"/>
              <w:rPr>
                <w:highlight w:val="yellow"/>
              </w:rPr>
            </w:pPr>
            <w:proofErr w:type="gramStart"/>
            <w:r w:rsidRPr="00C12D06">
              <w:rPr>
                <w:rFonts w:eastAsia="Calibri"/>
                <w:highlight w:val="yellow"/>
              </w:rPr>
              <w:t>R.PDCCH.</w:t>
            </w:r>
            <w:r w:rsidRPr="00C12D06">
              <w:rPr>
                <w:rFonts w:eastAsia="Calibri"/>
                <w:highlight w:val="yellow"/>
                <w:lang w:val="en-US"/>
              </w:rPr>
              <w:t>A</w:t>
            </w:r>
            <w:proofErr w:type="gramEnd"/>
            <w:r w:rsidRPr="00C12D06">
              <w:rPr>
                <w:rFonts w:eastAsia="Calibri"/>
                <w:highlight w:val="yellow"/>
                <w:lang w:val="ru-RU"/>
              </w:rPr>
              <w:t>-</w:t>
            </w:r>
            <w:r w:rsidRPr="00C12D06">
              <w:rPr>
                <w:rFonts w:eastAsia="Calibri"/>
                <w:highlight w:val="yellow"/>
                <w:lang w:val="en-US"/>
              </w:rPr>
              <w:t>1.</w:t>
            </w:r>
            <w:r w:rsidRPr="00C12D06">
              <w:rPr>
                <w:rFonts w:eastAsia="Calibri"/>
                <w:highlight w:val="yellow"/>
              </w:rPr>
              <w:t>2 FDD</w:t>
            </w:r>
          </w:p>
        </w:tc>
        <w:tc>
          <w:tcPr>
            <w:tcW w:w="1065" w:type="dxa"/>
          </w:tcPr>
          <w:p w14:paraId="405CA851" w14:textId="364337A2" w:rsidR="001D765F" w:rsidRDefault="001D765F" w:rsidP="001D765F">
            <w:pPr>
              <w:pStyle w:val="TAC"/>
            </w:pPr>
            <w:r>
              <w:t>TBD</w:t>
            </w:r>
          </w:p>
        </w:tc>
        <w:tc>
          <w:tcPr>
            <w:tcW w:w="1130" w:type="dxa"/>
          </w:tcPr>
          <w:p w14:paraId="3DB1F6A7" w14:textId="4BBA19E4" w:rsidR="001D765F" w:rsidRPr="002773D4" w:rsidRDefault="001D765F" w:rsidP="001D765F">
            <w:pPr>
              <w:pStyle w:val="TAC"/>
            </w:pPr>
            <w:r w:rsidRPr="002773D4">
              <w:t>1x1</w:t>
            </w:r>
          </w:p>
        </w:tc>
        <w:tc>
          <w:tcPr>
            <w:tcW w:w="992" w:type="dxa"/>
          </w:tcPr>
          <w:p w14:paraId="6F504C97" w14:textId="3D802A14" w:rsidR="001D765F" w:rsidRPr="002773D4" w:rsidRDefault="001D765F" w:rsidP="001D765F">
            <w:pPr>
              <w:pStyle w:val="TAC"/>
            </w:pPr>
            <w:r w:rsidRPr="002773D4">
              <w:t>1</w:t>
            </w:r>
          </w:p>
        </w:tc>
        <w:tc>
          <w:tcPr>
            <w:tcW w:w="721" w:type="dxa"/>
          </w:tcPr>
          <w:p w14:paraId="76973A95" w14:textId="78DB0A78" w:rsidR="001D765F" w:rsidRPr="002773D4" w:rsidRDefault="001D765F" w:rsidP="001D765F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TBD</w:t>
            </w:r>
          </w:p>
        </w:tc>
      </w:tr>
      <w:tr w:rsidR="00505D46" w:rsidRPr="002773D4" w14:paraId="37B9E39D" w14:textId="77777777" w:rsidTr="00CF1292">
        <w:trPr>
          <w:trHeight w:val="106"/>
          <w:jc w:val="center"/>
        </w:trPr>
        <w:tc>
          <w:tcPr>
            <w:tcW w:w="851" w:type="dxa"/>
          </w:tcPr>
          <w:p w14:paraId="5574250B" w14:textId="73ECE1B2" w:rsidR="00505D46" w:rsidRPr="002773D4" w:rsidRDefault="00505D46" w:rsidP="00505D46">
            <w:pPr>
              <w:pStyle w:val="TAC"/>
            </w:pPr>
            <w:r w:rsidRPr="002773D4">
              <w:t>2-</w:t>
            </w:r>
            <w:r>
              <w:t>3</w:t>
            </w:r>
          </w:p>
        </w:tc>
        <w:tc>
          <w:tcPr>
            <w:tcW w:w="851" w:type="dxa"/>
          </w:tcPr>
          <w:p w14:paraId="63BDEAEA" w14:textId="7643F73C" w:rsidR="00505D46" w:rsidRPr="002773D4" w:rsidRDefault="00505D46" w:rsidP="00505D46">
            <w:pPr>
              <w:pStyle w:val="TAC"/>
            </w:pPr>
            <w:r w:rsidRPr="002773D4">
              <w:t>50</w:t>
            </w:r>
          </w:p>
        </w:tc>
        <w:tc>
          <w:tcPr>
            <w:tcW w:w="850" w:type="dxa"/>
          </w:tcPr>
          <w:p w14:paraId="07E9FDA2" w14:textId="1906F022" w:rsidR="00505D46" w:rsidRDefault="00505D46" w:rsidP="00505D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129" w:type="dxa"/>
          </w:tcPr>
          <w:p w14:paraId="36B3F589" w14:textId="04D56503" w:rsidR="00505D46" w:rsidRPr="002773D4" w:rsidRDefault="00505D46" w:rsidP="00505D46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1</w:t>
            </w:r>
          </w:p>
        </w:tc>
        <w:tc>
          <w:tcPr>
            <w:tcW w:w="923" w:type="dxa"/>
          </w:tcPr>
          <w:p w14:paraId="30DF5FC3" w14:textId="0990E355" w:rsidR="00505D46" w:rsidRDefault="00505D46" w:rsidP="00505D46">
            <w:pPr>
              <w:pStyle w:val="TAC"/>
            </w:pPr>
            <w:r w:rsidRPr="002773D4">
              <w:t>8</w:t>
            </w:r>
          </w:p>
        </w:tc>
        <w:tc>
          <w:tcPr>
            <w:tcW w:w="1345" w:type="dxa"/>
          </w:tcPr>
          <w:p w14:paraId="04699143" w14:textId="4EADEEE9" w:rsidR="00505D46" w:rsidRPr="00C12D06" w:rsidRDefault="00505D46" w:rsidP="00505D46">
            <w:pPr>
              <w:pStyle w:val="TAC"/>
              <w:rPr>
                <w:highlight w:val="yellow"/>
              </w:rPr>
            </w:pPr>
            <w:proofErr w:type="gramStart"/>
            <w:r w:rsidRPr="00C12D06">
              <w:rPr>
                <w:rFonts w:eastAsia="Calibri"/>
                <w:highlight w:val="yellow"/>
              </w:rPr>
              <w:t>R.PDCCH.</w:t>
            </w:r>
            <w:r w:rsidRPr="00C12D06">
              <w:rPr>
                <w:rFonts w:eastAsia="Calibri"/>
                <w:highlight w:val="yellow"/>
                <w:lang w:val="en-US"/>
              </w:rPr>
              <w:t>A</w:t>
            </w:r>
            <w:proofErr w:type="gramEnd"/>
            <w:r w:rsidRPr="00C12D06">
              <w:rPr>
                <w:rFonts w:eastAsia="Calibri"/>
                <w:highlight w:val="yellow"/>
                <w:lang w:val="ru-RU"/>
              </w:rPr>
              <w:t>-</w:t>
            </w:r>
            <w:r w:rsidRPr="00C12D06">
              <w:rPr>
                <w:rFonts w:eastAsia="Calibri"/>
                <w:highlight w:val="yellow"/>
                <w:lang w:val="en-US"/>
              </w:rPr>
              <w:t>1.</w:t>
            </w:r>
            <w:r w:rsidRPr="00C12D06">
              <w:rPr>
                <w:rFonts w:eastAsia="Calibri"/>
                <w:highlight w:val="yellow"/>
              </w:rPr>
              <w:t>3 FDD</w:t>
            </w:r>
          </w:p>
        </w:tc>
        <w:tc>
          <w:tcPr>
            <w:tcW w:w="1065" w:type="dxa"/>
          </w:tcPr>
          <w:p w14:paraId="60F66D83" w14:textId="1311CB8F" w:rsidR="00505D46" w:rsidRDefault="00505D46" w:rsidP="00505D46">
            <w:pPr>
              <w:pStyle w:val="TAC"/>
            </w:pPr>
            <w:r>
              <w:t>TBD</w:t>
            </w:r>
          </w:p>
        </w:tc>
        <w:tc>
          <w:tcPr>
            <w:tcW w:w="1130" w:type="dxa"/>
          </w:tcPr>
          <w:p w14:paraId="68D420F1" w14:textId="2CBAE945" w:rsidR="00505D46" w:rsidRPr="002773D4" w:rsidRDefault="00505D46" w:rsidP="00505D46">
            <w:pPr>
              <w:pStyle w:val="TAC"/>
            </w:pPr>
            <w:r w:rsidRPr="002773D4">
              <w:t>1x1</w:t>
            </w:r>
          </w:p>
        </w:tc>
        <w:tc>
          <w:tcPr>
            <w:tcW w:w="992" w:type="dxa"/>
          </w:tcPr>
          <w:p w14:paraId="2D009C09" w14:textId="1993B803" w:rsidR="00505D46" w:rsidRPr="002773D4" w:rsidRDefault="00505D46" w:rsidP="00505D46">
            <w:pPr>
              <w:pStyle w:val="TAC"/>
            </w:pPr>
            <w:r w:rsidRPr="002773D4">
              <w:t>1</w:t>
            </w:r>
          </w:p>
        </w:tc>
        <w:tc>
          <w:tcPr>
            <w:tcW w:w="721" w:type="dxa"/>
          </w:tcPr>
          <w:p w14:paraId="0B6EE0FC" w14:textId="53070A8E" w:rsidR="00505D46" w:rsidRPr="002773D4" w:rsidRDefault="00505D46" w:rsidP="00505D46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TBD</w:t>
            </w:r>
          </w:p>
        </w:tc>
      </w:tr>
      <w:tr w:rsidR="00505D46" w:rsidRPr="002773D4" w14:paraId="2ACC3C52" w14:textId="77777777" w:rsidTr="00CF1292">
        <w:trPr>
          <w:trHeight w:val="106"/>
          <w:jc w:val="center"/>
        </w:trPr>
        <w:tc>
          <w:tcPr>
            <w:tcW w:w="851" w:type="dxa"/>
          </w:tcPr>
          <w:p w14:paraId="715DBD1F" w14:textId="2258DA0D" w:rsidR="00505D46" w:rsidRPr="002773D4" w:rsidRDefault="00505D46" w:rsidP="00505D46">
            <w:pPr>
              <w:pStyle w:val="TAC"/>
            </w:pPr>
            <w:r w:rsidRPr="002773D4">
              <w:t>2-</w:t>
            </w:r>
            <w:r>
              <w:t>4</w:t>
            </w:r>
          </w:p>
        </w:tc>
        <w:tc>
          <w:tcPr>
            <w:tcW w:w="851" w:type="dxa"/>
          </w:tcPr>
          <w:p w14:paraId="342D4C38" w14:textId="5F74A83A" w:rsidR="00505D46" w:rsidRPr="002773D4" w:rsidRDefault="00505D46" w:rsidP="00505D46">
            <w:pPr>
              <w:pStyle w:val="TAC"/>
            </w:pPr>
            <w:r w:rsidRPr="002773D4">
              <w:t>50</w:t>
            </w:r>
          </w:p>
        </w:tc>
        <w:tc>
          <w:tcPr>
            <w:tcW w:w="850" w:type="dxa"/>
          </w:tcPr>
          <w:p w14:paraId="48D1C0DB" w14:textId="78B3EE80" w:rsidR="00505D46" w:rsidRDefault="00505D46" w:rsidP="00505D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129" w:type="dxa"/>
          </w:tcPr>
          <w:p w14:paraId="31E07A76" w14:textId="109D151F" w:rsidR="00505D46" w:rsidRPr="002773D4" w:rsidRDefault="00505D46" w:rsidP="00505D46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1</w:t>
            </w:r>
          </w:p>
        </w:tc>
        <w:tc>
          <w:tcPr>
            <w:tcW w:w="923" w:type="dxa"/>
          </w:tcPr>
          <w:p w14:paraId="0BC6BFBC" w14:textId="753FEE45" w:rsidR="00505D46" w:rsidRDefault="00505D46" w:rsidP="00505D46">
            <w:pPr>
              <w:pStyle w:val="TAC"/>
            </w:pPr>
            <w:r>
              <w:t>16</w:t>
            </w:r>
          </w:p>
        </w:tc>
        <w:tc>
          <w:tcPr>
            <w:tcW w:w="1345" w:type="dxa"/>
          </w:tcPr>
          <w:p w14:paraId="62B651FB" w14:textId="55BA62FE" w:rsidR="00505D46" w:rsidRPr="00C12D06" w:rsidRDefault="00505D46" w:rsidP="00505D46">
            <w:pPr>
              <w:pStyle w:val="TAC"/>
              <w:rPr>
                <w:highlight w:val="yellow"/>
              </w:rPr>
            </w:pPr>
            <w:proofErr w:type="gramStart"/>
            <w:r w:rsidRPr="00C12D06">
              <w:rPr>
                <w:rFonts w:eastAsia="Calibri"/>
                <w:highlight w:val="yellow"/>
              </w:rPr>
              <w:t>R.PDCCH.</w:t>
            </w:r>
            <w:r w:rsidRPr="00C12D06">
              <w:rPr>
                <w:rFonts w:eastAsia="Calibri"/>
                <w:highlight w:val="yellow"/>
                <w:lang w:val="en-US"/>
              </w:rPr>
              <w:t>A</w:t>
            </w:r>
            <w:proofErr w:type="gramEnd"/>
            <w:r w:rsidRPr="00C12D06">
              <w:rPr>
                <w:rFonts w:eastAsia="Calibri"/>
                <w:highlight w:val="yellow"/>
                <w:lang w:val="ru-RU"/>
              </w:rPr>
              <w:t>-</w:t>
            </w:r>
            <w:r w:rsidRPr="00C12D06">
              <w:rPr>
                <w:rFonts w:eastAsia="Calibri"/>
                <w:highlight w:val="yellow"/>
                <w:lang w:val="en-US"/>
              </w:rPr>
              <w:t>1.4</w:t>
            </w:r>
            <w:r w:rsidRPr="00C12D06">
              <w:rPr>
                <w:rFonts w:eastAsia="Calibri"/>
                <w:highlight w:val="yellow"/>
              </w:rPr>
              <w:t xml:space="preserve"> FDD</w:t>
            </w:r>
          </w:p>
        </w:tc>
        <w:tc>
          <w:tcPr>
            <w:tcW w:w="1065" w:type="dxa"/>
          </w:tcPr>
          <w:p w14:paraId="0773FD5A" w14:textId="3D5DE213" w:rsidR="00505D46" w:rsidRDefault="00505D46" w:rsidP="00505D46">
            <w:pPr>
              <w:pStyle w:val="TAC"/>
            </w:pPr>
            <w:r>
              <w:t>TBD</w:t>
            </w:r>
          </w:p>
        </w:tc>
        <w:tc>
          <w:tcPr>
            <w:tcW w:w="1130" w:type="dxa"/>
          </w:tcPr>
          <w:p w14:paraId="07CB2025" w14:textId="55B6B523" w:rsidR="00505D46" w:rsidRPr="002773D4" w:rsidRDefault="00505D46" w:rsidP="00505D46">
            <w:pPr>
              <w:pStyle w:val="TAC"/>
            </w:pPr>
            <w:r w:rsidRPr="002773D4">
              <w:t>1x1</w:t>
            </w:r>
          </w:p>
        </w:tc>
        <w:tc>
          <w:tcPr>
            <w:tcW w:w="992" w:type="dxa"/>
          </w:tcPr>
          <w:p w14:paraId="169CD2A2" w14:textId="5D4FEF6E" w:rsidR="00505D46" w:rsidRPr="002773D4" w:rsidRDefault="00505D46" w:rsidP="00505D46">
            <w:pPr>
              <w:pStyle w:val="TAC"/>
            </w:pPr>
            <w:r w:rsidRPr="002773D4">
              <w:t>1</w:t>
            </w:r>
          </w:p>
        </w:tc>
        <w:tc>
          <w:tcPr>
            <w:tcW w:w="721" w:type="dxa"/>
          </w:tcPr>
          <w:p w14:paraId="19494441" w14:textId="5EA1487E" w:rsidR="00505D46" w:rsidRPr="002773D4" w:rsidRDefault="00505D46" w:rsidP="00505D46">
            <w:pPr>
              <w:pStyle w:val="TAC"/>
              <w:rPr>
                <w:lang w:eastAsia="zh-CN"/>
              </w:rPr>
            </w:pPr>
            <w:r w:rsidRPr="002773D4">
              <w:rPr>
                <w:lang w:eastAsia="zh-CN"/>
              </w:rPr>
              <w:t>TBD</w:t>
            </w:r>
          </w:p>
        </w:tc>
      </w:tr>
    </w:tbl>
    <w:p w14:paraId="76B576C0" w14:textId="77777777" w:rsidR="00C40E9A" w:rsidRDefault="00C40E9A" w:rsidP="0079030A">
      <w:pPr>
        <w:rPr>
          <w:lang w:val="en-GB"/>
        </w:rPr>
      </w:pPr>
    </w:p>
    <w:p w14:paraId="23D7FD73" w14:textId="639ADDE8" w:rsidR="006E0A5C" w:rsidRDefault="003708B9" w:rsidP="003708B9">
      <w:pPr>
        <w:pStyle w:val="Proposal"/>
        <w:rPr>
          <w:lang w:val="en-GB"/>
        </w:rPr>
      </w:pPr>
      <w:bookmarkStart w:id="7" w:name="_Toc213231147"/>
      <w:r>
        <w:rPr>
          <w:lang w:val="en-GB"/>
        </w:rPr>
        <w:t>Proposal 3</w:t>
      </w:r>
      <w:r>
        <w:rPr>
          <w:lang w:val="en-GB"/>
        </w:rPr>
        <w:tab/>
        <w:t>Take</w:t>
      </w:r>
      <w:r w:rsidR="0036690D">
        <w:rPr>
          <w:lang w:val="en-GB"/>
        </w:rPr>
        <w:t xml:space="preserve"> cases in</w:t>
      </w:r>
      <w:r>
        <w:rPr>
          <w:lang w:val="en-GB"/>
        </w:rPr>
        <w:t xml:space="preserve"> Table 2.2-1 for PDCCH </w:t>
      </w:r>
      <w:r w:rsidR="006E0A5C">
        <w:rPr>
          <w:lang w:val="en-GB"/>
        </w:rPr>
        <w:t xml:space="preserve">demodulation </w:t>
      </w:r>
      <w:r w:rsidR="0036690D">
        <w:rPr>
          <w:lang w:val="en-GB"/>
        </w:rPr>
        <w:t xml:space="preserve">requirement </w:t>
      </w:r>
      <w:r w:rsidR="006E0A5C">
        <w:rPr>
          <w:lang w:val="en-GB"/>
        </w:rPr>
        <w:t>on NTN Ku band.</w:t>
      </w:r>
      <w:bookmarkEnd w:id="7"/>
    </w:p>
    <w:p w14:paraId="76215528" w14:textId="05D01834" w:rsidR="005C227C" w:rsidRDefault="006E0A5C" w:rsidP="00D3378E">
      <w:pPr>
        <w:pStyle w:val="Proposal"/>
        <w:rPr>
          <w:lang w:val="en-GB"/>
        </w:rPr>
      </w:pPr>
      <w:bookmarkStart w:id="8" w:name="_Toc213231148"/>
      <w:r>
        <w:rPr>
          <w:lang w:val="en-GB"/>
        </w:rPr>
        <w:t>Proposal 4</w:t>
      </w:r>
      <w:r>
        <w:rPr>
          <w:lang w:val="en-GB"/>
        </w:rPr>
        <w:tab/>
        <w:t>Take same channel model as PDSCH</w:t>
      </w:r>
      <w:r w:rsidR="00A02D3A">
        <w:rPr>
          <w:lang w:val="en-GB"/>
        </w:rPr>
        <w:t xml:space="preserve"> demodulation</w:t>
      </w:r>
      <w:r w:rsidR="0036690D">
        <w:rPr>
          <w:lang w:val="en-GB"/>
        </w:rPr>
        <w:t xml:space="preserve"> for PDCCH requirement</w:t>
      </w:r>
      <w:r>
        <w:rPr>
          <w:lang w:val="en-GB"/>
        </w:rPr>
        <w:t xml:space="preserve"> on NTN Ku band.</w:t>
      </w:r>
      <w:bookmarkEnd w:id="8"/>
      <w:r>
        <w:rPr>
          <w:lang w:val="en-GB"/>
        </w:rPr>
        <w:t xml:space="preserve"> </w:t>
      </w:r>
    </w:p>
    <w:p w14:paraId="7D428CD3" w14:textId="13482893" w:rsidR="00C21FD6" w:rsidRDefault="00C21FD6" w:rsidP="003708B9">
      <w:pPr>
        <w:pStyle w:val="Proposal"/>
        <w:rPr>
          <w:lang w:val="en-GB"/>
        </w:rPr>
      </w:pPr>
      <w:bookmarkStart w:id="9" w:name="_Toc213231149"/>
      <w:r>
        <w:rPr>
          <w:lang w:val="en-GB"/>
        </w:rPr>
        <w:t>Proposal 5</w:t>
      </w:r>
      <w:r>
        <w:rPr>
          <w:lang w:val="en-GB"/>
        </w:rPr>
        <w:tab/>
        <w:t>Take FRC table in A-1 for PDCCH demodulation requirements on NTN Ku band.</w:t>
      </w:r>
      <w:bookmarkEnd w:id="9"/>
    </w:p>
    <w:p w14:paraId="580C2E11" w14:textId="77777777" w:rsidR="003E54EA" w:rsidRPr="00BA2F7D" w:rsidRDefault="003E54EA" w:rsidP="00BA2F7D">
      <w:pPr>
        <w:rPr>
          <w:lang w:val="en-GB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4A8C185" w14:textId="77777777" w:rsidR="00D3378E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3231144" w:history="1">
        <w:r w:rsidR="00D3378E" w:rsidRPr="001E3D7A">
          <w:rPr>
            <w:rStyle w:val="Hyperlink"/>
            <w:noProof/>
            <w:lang w:val="en-GB"/>
          </w:rPr>
          <w:t>Observation 1</w:t>
        </w:r>
        <w:r w:rsidR="00D3378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3378E" w:rsidRPr="001E3D7A">
          <w:rPr>
            <w:rStyle w:val="Hyperlink"/>
            <w:noProof/>
            <w:lang w:val="en-GB"/>
          </w:rPr>
          <w:t>The channel model NTN-TDLC5-1200 is not feasible for 15kHz SCS PDSCH requirements.</w:t>
        </w:r>
      </w:hyperlink>
    </w:p>
    <w:p w14:paraId="5C166ED4" w14:textId="0914F485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9568993" w14:textId="0059CD55" w:rsidR="00D3378E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3231145" w:history="1">
        <w:r w:rsidR="00D3378E" w:rsidRPr="008E587A">
          <w:rPr>
            <w:rStyle w:val="Hyperlink"/>
            <w:noProof/>
            <w:lang w:val="en-GB"/>
          </w:rPr>
          <w:t>Proposal 1</w:t>
        </w:r>
        <w:r w:rsidR="00D3378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3378E" w:rsidRPr="008E587A">
          <w:rPr>
            <w:rStyle w:val="Hyperlink"/>
            <w:noProof/>
            <w:lang w:val="en-GB"/>
          </w:rPr>
          <w:t>Take lower Doppler shift for Ku band FR1 demodulation requirements, such as NTN-TDLC5-600.</w:t>
        </w:r>
      </w:hyperlink>
    </w:p>
    <w:p w14:paraId="67E8C050" w14:textId="3D8E73DB" w:rsidR="00D3378E" w:rsidRDefault="00D3378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231146" w:history="1">
        <w:r w:rsidRPr="008E587A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E587A">
          <w:rPr>
            <w:rStyle w:val="Hyperlink"/>
            <w:noProof/>
            <w:lang w:val="en-GB"/>
          </w:rPr>
          <w:t>Cover both DCI format 1_0 and 1_1 for Ku band PDCCH demodulation requirements.</w:t>
        </w:r>
      </w:hyperlink>
    </w:p>
    <w:p w14:paraId="6726BD30" w14:textId="0F2FC8A4" w:rsidR="00D3378E" w:rsidRDefault="00D3378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231147" w:history="1">
        <w:r w:rsidRPr="008E587A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E587A">
          <w:rPr>
            <w:rStyle w:val="Hyperlink"/>
            <w:noProof/>
            <w:lang w:val="en-GB"/>
          </w:rPr>
          <w:t>Take cases in Table 2.2-1 for PDCCH demodulation requirement on NTN Ku band.</w:t>
        </w:r>
      </w:hyperlink>
    </w:p>
    <w:p w14:paraId="5434CB81" w14:textId="6EE4B480" w:rsidR="00D3378E" w:rsidRDefault="00D3378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231148" w:history="1">
        <w:r w:rsidRPr="008E587A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E587A">
          <w:rPr>
            <w:rStyle w:val="Hyperlink"/>
            <w:noProof/>
            <w:lang w:val="en-GB"/>
          </w:rPr>
          <w:t>Take same channel model as PDSCH demodulation for PDCCH requirement on NTN Ku band.</w:t>
        </w:r>
      </w:hyperlink>
    </w:p>
    <w:p w14:paraId="086FF161" w14:textId="7186C78E" w:rsidR="00D3378E" w:rsidRDefault="00D3378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231149" w:history="1">
        <w:r w:rsidRPr="008E587A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E587A">
          <w:rPr>
            <w:rStyle w:val="Hyperlink"/>
            <w:noProof/>
            <w:lang w:val="en-GB"/>
          </w:rPr>
          <w:t>Take FRC table in A-1 for PDCCH demodulation requirements on NTN Ku band.</w:t>
        </w:r>
      </w:hyperlink>
    </w:p>
    <w:p w14:paraId="54AE3D37" w14:textId="498BBDBA" w:rsidR="00D12D9E" w:rsidRPr="00C52B46" w:rsidRDefault="0028398A" w:rsidP="00875C7C">
      <w:pPr>
        <w:pStyle w:val="ListParagraph"/>
        <w:overflowPunct w:val="0"/>
        <w:autoSpaceDE w:val="0"/>
        <w:autoSpaceDN w:val="0"/>
        <w:adjustRightInd w:val="0"/>
        <w:ind w:left="936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0EE62B60" w:rsidR="00DE363F" w:rsidRDefault="00276E4D" w:rsidP="00077FFC">
      <w:pPr>
        <w:rPr>
          <w:szCs w:val="20"/>
        </w:rPr>
      </w:pPr>
      <w:r w:rsidRPr="00276E4D">
        <w:rPr>
          <w:szCs w:val="20"/>
        </w:rPr>
        <w:t>[1</w:t>
      </w:r>
      <w:proofErr w:type="gramStart"/>
      <w:r w:rsidRPr="00276E4D">
        <w:rPr>
          <w:szCs w:val="20"/>
        </w:rPr>
        <w:t xml:space="preserve">] </w:t>
      </w:r>
      <w:r>
        <w:rPr>
          <w:szCs w:val="20"/>
        </w:rPr>
        <w:tab/>
      </w:r>
      <w:r w:rsidR="002A1107">
        <w:rPr>
          <w:szCs w:val="20"/>
        </w:rPr>
        <w:t>R4</w:t>
      </w:r>
      <w:proofErr w:type="gramEnd"/>
      <w:r w:rsidR="002A1107">
        <w:rPr>
          <w:szCs w:val="20"/>
        </w:rPr>
        <w:t xml:space="preserve">-2515160, </w:t>
      </w:r>
      <w:r w:rsidR="00C933BA" w:rsidRPr="00C933BA">
        <w:rPr>
          <w:szCs w:val="20"/>
        </w:rPr>
        <w:t>Way Forward for [116bis][312] Rel-19 Demodulation_Part2</w:t>
      </w:r>
      <w:r w:rsidR="00C933BA">
        <w:rPr>
          <w:szCs w:val="20"/>
        </w:rPr>
        <w:t>, Nokia</w:t>
      </w:r>
    </w:p>
    <w:p w14:paraId="2EC8CE13" w14:textId="43B0B52E" w:rsidR="00C933BA" w:rsidRDefault="00C933BA" w:rsidP="00077FFC">
      <w:pPr>
        <w:rPr>
          <w:szCs w:val="20"/>
        </w:rPr>
      </w:pPr>
      <w:r>
        <w:rPr>
          <w:szCs w:val="20"/>
        </w:rPr>
        <w:t>[2]</w:t>
      </w:r>
      <w:r>
        <w:rPr>
          <w:szCs w:val="20"/>
        </w:rPr>
        <w:tab/>
      </w:r>
      <w:r w:rsidRPr="00ED5D48">
        <w:rPr>
          <w:szCs w:val="20"/>
        </w:rPr>
        <w:t>R4-25</w:t>
      </w:r>
      <w:r w:rsidR="00ED5D48" w:rsidRPr="00ED5D48">
        <w:rPr>
          <w:szCs w:val="20"/>
        </w:rPr>
        <w:t>21770</w:t>
      </w:r>
      <w:r>
        <w:rPr>
          <w:szCs w:val="20"/>
        </w:rPr>
        <w:t>, Simulation results for Rel-19 NR NTN Ku band demodulation, Ericsson</w:t>
      </w:r>
    </w:p>
    <w:p w14:paraId="46D833A0" w14:textId="61D63712" w:rsidR="00154954" w:rsidRDefault="00154954" w:rsidP="00823E04"/>
    <w:p w14:paraId="0913BB1C" w14:textId="663EE269" w:rsidR="00154954" w:rsidRDefault="0041546E" w:rsidP="0041546E">
      <w:pPr>
        <w:pStyle w:val="Heading1"/>
      </w:pPr>
      <w:r>
        <w:t>Annex A FRC table for PDCCH</w:t>
      </w:r>
    </w:p>
    <w:p w14:paraId="2B787D83" w14:textId="292E8AD6" w:rsidR="007C4D92" w:rsidRPr="007C4D92" w:rsidRDefault="007C4D92" w:rsidP="007C4D92">
      <w:pPr>
        <w:pStyle w:val="TH"/>
      </w:pPr>
      <w:r>
        <w:t>Table A-1 PDCCH reference channels</w:t>
      </w:r>
    </w:p>
    <w:tbl>
      <w:tblPr>
        <w:tblW w:w="3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566"/>
        <w:gridCol w:w="1267"/>
        <w:gridCol w:w="1267"/>
        <w:gridCol w:w="1267"/>
        <w:gridCol w:w="1268"/>
      </w:tblGrid>
      <w:tr w:rsidR="007C4D92" w:rsidRPr="00C25669" w14:paraId="1268E399" w14:textId="7E717C7D" w:rsidTr="009E4AA4">
        <w:trPr>
          <w:jc w:val="center"/>
        </w:trPr>
        <w:tc>
          <w:tcPr>
            <w:tcW w:w="943" w:type="pct"/>
          </w:tcPr>
          <w:p w14:paraId="51044EB6" w14:textId="77777777" w:rsidR="007C4D92" w:rsidRPr="00C25669" w:rsidRDefault="007C4D92" w:rsidP="00CF1292">
            <w:pPr>
              <w:pStyle w:val="TAH"/>
              <w:rPr>
                <w:rFonts w:eastAsia="Calibri"/>
              </w:rPr>
            </w:pPr>
            <w:r w:rsidRPr="00C25669">
              <w:t>Parameter</w:t>
            </w:r>
          </w:p>
        </w:tc>
        <w:tc>
          <w:tcPr>
            <w:tcW w:w="408" w:type="pct"/>
          </w:tcPr>
          <w:p w14:paraId="2D4C8E62" w14:textId="77777777" w:rsidR="007C4D92" w:rsidRPr="00C25669" w:rsidRDefault="007C4D92" w:rsidP="00CF1292">
            <w:pPr>
              <w:pStyle w:val="TAH"/>
            </w:pPr>
            <w:r w:rsidRPr="00C25669">
              <w:t>Unit</w:t>
            </w:r>
          </w:p>
        </w:tc>
        <w:tc>
          <w:tcPr>
            <w:tcW w:w="3650" w:type="pct"/>
            <w:gridSpan w:val="4"/>
          </w:tcPr>
          <w:p w14:paraId="62C1C942" w14:textId="6C06EC91" w:rsidR="007C4D92" w:rsidRPr="00C25669" w:rsidRDefault="007C4D92" w:rsidP="00CF1292">
            <w:pPr>
              <w:pStyle w:val="TAH"/>
            </w:pPr>
            <w:r w:rsidRPr="00C25669">
              <w:t>Value</w:t>
            </w:r>
          </w:p>
        </w:tc>
      </w:tr>
      <w:tr w:rsidR="009E4AA4" w:rsidRPr="00C25669" w14:paraId="7DB38D57" w14:textId="41251805" w:rsidTr="009E4AA4">
        <w:trPr>
          <w:jc w:val="center"/>
        </w:trPr>
        <w:tc>
          <w:tcPr>
            <w:tcW w:w="943" w:type="pct"/>
          </w:tcPr>
          <w:p w14:paraId="5CF01390" w14:textId="77777777" w:rsidR="009E4AA4" w:rsidRPr="00683427" w:rsidRDefault="009E4AA4" w:rsidP="009E4AA4">
            <w:pPr>
              <w:pStyle w:val="TAL"/>
              <w:rPr>
                <w:rFonts w:eastAsia="Calibri"/>
              </w:rPr>
            </w:pPr>
            <w:r w:rsidRPr="00683427">
              <w:t>Reference channel</w:t>
            </w:r>
          </w:p>
        </w:tc>
        <w:tc>
          <w:tcPr>
            <w:tcW w:w="408" w:type="pct"/>
          </w:tcPr>
          <w:p w14:paraId="012B50E3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</w:p>
        </w:tc>
        <w:tc>
          <w:tcPr>
            <w:tcW w:w="912" w:type="pct"/>
          </w:tcPr>
          <w:p w14:paraId="75CAB235" w14:textId="6E20171E" w:rsidR="009E4AA4" w:rsidRPr="00C25669" w:rsidRDefault="009E4AA4" w:rsidP="009E4AA4">
            <w:pPr>
              <w:pStyle w:val="TAC"/>
              <w:rPr>
                <w:rFonts w:eastAsia="Calibri"/>
              </w:rPr>
            </w:pPr>
            <w:proofErr w:type="gramStart"/>
            <w:r w:rsidRPr="00C25669">
              <w:rPr>
                <w:rFonts w:eastAsia="Calibri"/>
              </w:rPr>
              <w:t>R.PDCCH.</w:t>
            </w:r>
            <w:r>
              <w:rPr>
                <w:rFonts w:eastAsia="Calibri"/>
                <w:lang w:val="en-US"/>
              </w:rPr>
              <w:t>A</w:t>
            </w:r>
            <w:proofErr w:type="gramEnd"/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 w:rsidRPr="00C25669">
              <w:rPr>
                <w:rFonts w:eastAsia="Calibri"/>
              </w:rPr>
              <w:t>1 FDD</w:t>
            </w:r>
          </w:p>
        </w:tc>
        <w:tc>
          <w:tcPr>
            <w:tcW w:w="912" w:type="pct"/>
          </w:tcPr>
          <w:p w14:paraId="7C239FBA" w14:textId="6808FE02" w:rsidR="009E4AA4" w:rsidRPr="00C25669" w:rsidRDefault="009E4AA4" w:rsidP="009E4AA4">
            <w:pPr>
              <w:pStyle w:val="TAC"/>
              <w:rPr>
                <w:rFonts w:eastAsia="Calibri"/>
              </w:rPr>
            </w:pPr>
            <w:proofErr w:type="gramStart"/>
            <w:r w:rsidRPr="00C25669">
              <w:rPr>
                <w:rFonts w:eastAsia="Calibri"/>
              </w:rPr>
              <w:t>R.PDCCH.</w:t>
            </w:r>
            <w:r>
              <w:rPr>
                <w:rFonts w:eastAsia="Calibri"/>
                <w:lang w:val="en-US"/>
              </w:rPr>
              <w:t>A</w:t>
            </w:r>
            <w:proofErr w:type="gramEnd"/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</w:rPr>
              <w:t>2</w:t>
            </w:r>
            <w:r w:rsidRPr="00C25669">
              <w:rPr>
                <w:rFonts w:eastAsia="Calibri"/>
              </w:rPr>
              <w:t xml:space="preserve"> FDD</w:t>
            </w:r>
          </w:p>
        </w:tc>
        <w:tc>
          <w:tcPr>
            <w:tcW w:w="912" w:type="pct"/>
          </w:tcPr>
          <w:p w14:paraId="22BDE653" w14:textId="6E40634A" w:rsidR="009E4AA4" w:rsidRPr="00C25669" w:rsidRDefault="009E4AA4" w:rsidP="009E4AA4">
            <w:pPr>
              <w:pStyle w:val="TAC"/>
              <w:rPr>
                <w:rFonts w:eastAsia="Calibri"/>
              </w:rPr>
            </w:pPr>
            <w:proofErr w:type="gramStart"/>
            <w:r w:rsidRPr="00C25669">
              <w:rPr>
                <w:rFonts w:eastAsia="Calibri"/>
              </w:rPr>
              <w:t>R.PDCCH.</w:t>
            </w:r>
            <w:r>
              <w:rPr>
                <w:rFonts w:eastAsia="Calibri"/>
                <w:lang w:val="en-US"/>
              </w:rPr>
              <w:t>A</w:t>
            </w:r>
            <w:proofErr w:type="gramEnd"/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</w:rPr>
              <w:t>3</w:t>
            </w:r>
            <w:r w:rsidRPr="00C25669">
              <w:rPr>
                <w:rFonts w:eastAsia="Calibri"/>
              </w:rPr>
              <w:t xml:space="preserve"> FDD</w:t>
            </w:r>
          </w:p>
        </w:tc>
        <w:tc>
          <w:tcPr>
            <w:tcW w:w="912" w:type="pct"/>
          </w:tcPr>
          <w:p w14:paraId="47174332" w14:textId="7D1E70E4" w:rsidR="009E4AA4" w:rsidRPr="00C25669" w:rsidRDefault="009E4AA4" w:rsidP="009E4AA4">
            <w:pPr>
              <w:pStyle w:val="TAC"/>
              <w:rPr>
                <w:rFonts w:eastAsia="Calibri"/>
              </w:rPr>
            </w:pPr>
            <w:proofErr w:type="gramStart"/>
            <w:r w:rsidRPr="00C25669">
              <w:rPr>
                <w:rFonts w:eastAsia="Calibri"/>
              </w:rPr>
              <w:t>R.PDCCH.</w:t>
            </w:r>
            <w:r>
              <w:rPr>
                <w:rFonts w:eastAsia="Calibri"/>
                <w:lang w:val="en-US"/>
              </w:rPr>
              <w:t>A</w:t>
            </w:r>
            <w:proofErr w:type="gramEnd"/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</w:rPr>
              <w:t>4</w:t>
            </w:r>
            <w:r w:rsidRPr="00C25669">
              <w:rPr>
                <w:rFonts w:eastAsia="Calibri"/>
              </w:rPr>
              <w:t xml:space="preserve"> FDD</w:t>
            </w:r>
          </w:p>
        </w:tc>
      </w:tr>
      <w:tr w:rsidR="007C4D92" w:rsidRPr="00C25669" w14:paraId="26BBE088" w14:textId="225C9CC0" w:rsidTr="009E4AA4">
        <w:trPr>
          <w:jc w:val="center"/>
        </w:trPr>
        <w:tc>
          <w:tcPr>
            <w:tcW w:w="943" w:type="pct"/>
          </w:tcPr>
          <w:p w14:paraId="6C423CA9" w14:textId="77777777" w:rsidR="007C4D92" w:rsidRPr="00683427" w:rsidRDefault="007C4D92" w:rsidP="00CF1292">
            <w:pPr>
              <w:pStyle w:val="TAL"/>
              <w:rPr>
                <w:rFonts w:eastAsia="Calibri"/>
              </w:rPr>
            </w:pPr>
            <w:r w:rsidRPr="00683427">
              <w:rPr>
                <w:rFonts w:eastAsia="Calibri"/>
              </w:rPr>
              <w:t>Subcarrier spacing</w:t>
            </w:r>
          </w:p>
        </w:tc>
        <w:tc>
          <w:tcPr>
            <w:tcW w:w="408" w:type="pct"/>
          </w:tcPr>
          <w:p w14:paraId="441E1B8D" w14:textId="77777777" w:rsidR="007C4D92" w:rsidRPr="00C25669" w:rsidRDefault="007C4D92" w:rsidP="00CF1292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</w:rPr>
              <w:t>kHz</w:t>
            </w:r>
          </w:p>
        </w:tc>
        <w:tc>
          <w:tcPr>
            <w:tcW w:w="912" w:type="pct"/>
          </w:tcPr>
          <w:p w14:paraId="5213C950" w14:textId="69E3ED67" w:rsidR="007C4D92" w:rsidRPr="00C25669" w:rsidRDefault="009E4AA4" w:rsidP="00CF1292">
            <w:pPr>
              <w:pStyle w:val="TAC"/>
              <w:rPr>
                <w:rFonts w:eastAsia="Calibri"/>
              </w:rPr>
            </w:pPr>
            <w:r>
              <w:t>15</w:t>
            </w:r>
          </w:p>
        </w:tc>
        <w:tc>
          <w:tcPr>
            <w:tcW w:w="912" w:type="pct"/>
          </w:tcPr>
          <w:p w14:paraId="5C1EDAC7" w14:textId="35A78C17" w:rsidR="007C4D92" w:rsidRPr="00C25669" w:rsidRDefault="009E4AA4" w:rsidP="00CF1292">
            <w:pPr>
              <w:pStyle w:val="TAC"/>
              <w:rPr>
                <w:rFonts w:eastAsia="Calibri"/>
              </w:rPr>
            </w:pPr>
            <w:r>
              <w:t>15</w:t>
            </w:r>
          </w:p>
        </w:tc>
        <w:tc>
          <w:tcPr>
            <w:tcW w:w="912" w:type="pct"/>
          </w:tcPr>
          <w:p w14:paraId="5C9CD26F" w14:textId="4F3D1F9A" w:rsidR="007C4D92" w:rsidRPr="00C25669" w:rsidRDefault="009E4AA4" w:rsidP="00CF1292">
            <w:pPr>
              <w:pStyle w:val="TAC"/>
            </w:pPr>
            <w:r>
              <w:t>30</w:t>
            </w:r>
          </w:p>
        </w:tc>
        <w:tc>
          <w:tcPr>
            <w:tcW w:w="912" w:type="pct"/>
          </w:tcPr>
          <w:p w14:paraId="55F632B6" w14:textId="2C94F135" w:rsidR="007C4D92" w:rsidRPr="00C25669" w:rsidRDefault="009E4AA4" w:rsidP="00CF1292">
            <w:pPr>
              <w:pStyle w:val="TAC"/>
            </w:pPr>
            <w:r>
              <w:t>30</w:t>
            </w:r>
          </w:p>
        </w:tc>
      </w:tr>
      <w:tr w:rsidR="009E4AA4" w:rsidRPr="00C25669" w14:paraId="5A4DEF90" w14:textId="0987AA3C" w:rsidTr="009E4AA4">
        <w:trPr>
          <w:jc w:val="center"/>
        </w:trPr>
        <w:tc>
          <w:tcPr>
            <w:tcW w:w="943" w:type="pct"/>
            <w:vAlign w:val="center"/>
          </w:tcPr>
          <w:p w14:paraId="10A18BE3" w14:textId="77777777" w:rsidR="009E4AA4" w:rsidRPr="00683427" w:rsidRDefault="009E4AA4" w:rsidP="009E4AA4">
            <w:pPr>
              <w:pStyle w:val="TAL"/>
              <w:rPr>
                <w:rFonts w:eastAsia="Calibri"/>
              </w:rPr>
            </w:pPr>
            <w:r w:rsidRPr="00683427">
              <w:rPr>
                <w:rFonts w:eastAsia="Calibri"/>
              </w:rPr>
              <w:t>CORESET frequency domain allocation</w:t>
            </w:r>
          </w:p>
        </w:tc>
        <w:tc>
          <w:tcPr>
            <w:tcW w:w="408" w:type="pct"/>
          </w:tcPr>
          <w:p w14:paraId="20804C13" w14:textId="77777777" w:rsidR="009E4AA4" w:rsidRPr="00C25669" w:rsidRDefault="009E4AA4" w:rsidP="009E4AA4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74F328C0" w14:textId="1D180FAD" w:rsidR="009E4AA4" w:rsidRPr="00C25669" w:rsidRDefault="009E4AA4" w:rsidP="009E4AA4">
            <w:pPr>
              <w:pStyle w:val="TAC"/>
              <w:rPr>
                <w:rFonts w:eastAsia="Calibri"/>
              </w:rPr>
            </w:pPr>
            <w:r>
              <w:t>270</w:t>
            </w:r>
          </w:p>
        </w:tc>
        <w:tc>
          <w:tcPr>
            <w:tcW w:w="912" w:type="pct"/>
          </w:tcPr>
          <w:p w14:paraId="2F6F4244" w14:textId="240E5C6A" w:rsidR="009E4AA4" w:rsidRPr="00C25669" w:rsidRDefault="009E4AA4" w:rsidP="009E4AA4">
            <w:pPr>
              <w:pStyle w:val="TAC"/>
            </w:pPr>
            <w:r>
              <w:t>270</w:t>
            </w:r>
          </w:p>
        </w:tc>
        <w:tc>
          <w:tcPr>
            <w:tcW w:w="912" w:type="pct"/>
          </w:tcPr>
          <w:p w14:paraId="2501B914" w14:textId="1DC74114" w:rsidR="009E4AA4" w:rsidRDefault="009E4AA4" w:rsidP="009E4AA4">
            <w:pPr>
              <w:pStyle w:val="TAC"/>
            </w:pPr>
            <w:r>
              <w:t>132</w:t>
            </w:r>
          </w:p>
        </w:tc>
        <w:tc>
          <w:tcPr>
            <w:tcW w:w="912" w:type="pct"/>
          </w:tcPr>
          <w:p w14:paraId="349A7778" w14:textId="00185E6E" w:rsidR="009E4AA4" w:rsidRDefault="009E4AA4" w:rsidP="009E4AA4">
            <w:pPr>
              <w:pStyle w:val="TAC"/>
            </w:pPr>
            <w:r>
              <w:t>132</w:t>
            </w:r>
          </w:p>
        </w:tc>
      </w:tr>
      <w:tr w:rsidR="009E4AA4" w:rsidRPr="00C25669" w14:paraId="62D379C6" w14:textId="0AA3B753" w:rsidTr="009E4AA4">
        <w:trPr>
          <w:jc w:val="center"/>
        </w:trPr>
        <w:tc>
          <w:tcPr>
            <w:tcW w:w="943" w:type="pct"/>
            <w:vAlign w:val="center"/>
          </w:tcPr>
          <w:p w14:paraId="7AEC3E60" w14:textId="77777777" w:rsidR="009E4AA4" w:rsidRPr="00683427" w:rsidRDefault="009E4AA4" w:rsidP="009E4AA4">
            <w:pPr>
              <w:pStyle w:val="TAL"/>
              <w:rPr>
                <w:rFonts w:eastAsia="Calibri"/>
              </w:rPr>
            </w:pPr>
            <w:r w:rsidRPr="00683427">
              <w:rPr>
                <w:rFonts w:eastAsia="Calibri"/>
              </w:rPr>
              <w:t>CORESET time domain allocation</w:t>
            </w:r>
          </w:p>
        </w:tc>
        <w:tc>
          <w:tcPr>
            <w:tcW w:w="408" w:type="pct"/>
          </w:tcPr>
          <w:p w14:paraId="5421EBA0" w14:textId="77777777" w:rsidR="009E4AA4" w:rsidRPr="00C25669" w:rsidRDefault="009E4AA4" w:rsidP="009E4AA4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3459319E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  <w:r w:rsidRPr="00C25669">
              <w:t>1</w:t>
            </w:r>
          </w:p>
        </w:tc>
        <w:tc>
          <w:tcPr>
            <w:tcW w:w="912" w:type="pct"/>
          </w:tcPr>
          <w:p w14:paraId="5CD141BB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912" w:type="pct"/>
          </w:tcPr>
          <w:p w14:paraId="27681E18" w14:textId="41EB6459" w:rsidR="009E4AA4" w:rsidRDefault="009E4AA4" w:rsidP="009E4AA4">
            <w:pPr>
              <w:pStyle w:val="TAC"/>
              <w:rPr>
                <w:rFonts w:eastAsia="Calibri"/>
              </w:rPr>
            </w:pPr>
            <w:r w:rsidRPr="00C25669">
              <w:t>1</w:t>
            </w:r>
          </w:p>
        </w:tc>
        <w:tc>
          <w:tcPr>
            <w:tcW w:w="912" w:type="pct"/>
          </w:tcPr>
          <w:p w14:paraId="45BCB183" w14:textId="7E75819F" w:rsidR="009E4AA4" w:rsidRDefault="009E4AA4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9E4AA4" w:rsidRPr="00C25669" w14:paraId="6F616C0D" w14:textId="189C0FEB" w:rsidTr="009E4AA4">
        <w:trPr>
          <w:jc w:val="center"/>
        </w:trPr>
        <w:tc>
          <w:tcPr>
            <w:tcW w:w="943" w:type="pct"/>
            <w:vAlign w:val="center"/>
          </w:tcPr>
          <w:p w14:paraId="65F38EC6" w14:textId="77777777" w:rsidR="009E4AA4" w:rsidRPr="00683427" w:rsidRDefault="009E4AA4" w:rsidP="009E4AA4">
            <w:pPr>
              <w:pStyle w:val="TAL"/>
              <w:rPr>
                <w:rFonts w:eastAsia="Calibri"/>
              </w:rPr>
            </w:pPr>
            <w:r w:rsidRPr="00683427">
              <w:rPr>
                <w:rFonts w:eastAsia="Calibri"/>
              </w:rPr>
              <w:t>Aggregation level</w:t>
            </w:r>
          </w:p>
        </w:tc>
        <w:tc>
          <w:tcPr>
            <w:tcW w:w="408" w:type="pct"/>
          </w:tcPr>
          <w:p w14:paraId="4BB926B5" w14:textId="77777777" w:rsidR="009E4AA4" w:rsidRPr="00C25669" w:rsidRDefault="009E4AA4" w:rsidP="009E4AA4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190ED35C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912" w:type="pct"/>
          </w:tcPr>
          <w:p w14:paraId="68CF2F96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912" w:type="pct"/>
          </w:tcPr>
          <w:p w14:paraId="6DF35C74" w14:textId="7CFAAFB0" w:rsidR="009E4AA4" w:rsidRDefault="009E4AA4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912" w:type="pct"/>
          </w:tcPr>
          <w:p w14:paraId="361B77FF" w14:textId="3832E7C0" w:rsidR="009E4AA4" w:rsidRDefault="009E4AA4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9E4AA4" w:rsidRPr="00C25669" w14:paraId="27A7D202" w14:textId="4AEBEF9B" w:rsidTr="009E4AA4">
        <w:trPr>
          <w:jc w:val="center"/>
        </w:trPr>
        <w:tc>
          <w:tcPr>
            <w:tcW w:w="943" w:type="pct"/>
            <w:vAlign w:val="center"/>
          </w:tcPr>
          <w:p w14:paraId="077B1168" w14:textId="77777777" w:rsidR="009E4AA4" w:rsidRPr="00683427" w:rsidRDefault="009E4AA4" w:rsidP="009E4AA4">
            <w:pPr>
              <w:pStyle w:val="TAL"/>
              <w:rPr>
                <w:rFonts w:eastAsia="Calibri"/>
              </w:rPr>
            </w:pPr>
            <w:r w:rsidRPr="00683427">
              <w:rPr>
                <w:rFonts w:eastAsia="Calibri"/>
              </w:rPr>
              <w:t>DCI Format</w:t>
            </w:r>
          </w:p>
        </w:tc>
        <w:tc>
          <w:tcPr>
            <w:tcW w:w="408" w:type="pct"/>
          </w:tcPr>
          <w:p w14:paraId="17577ECD" w14:textId="77777777" w:rsidR="009E4AA4" w:rsidRPr="00C25669" w:rsidRDefault="009E4AA4" w:rsidP="009E4AA4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12A844E9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  <w:r w:rsidRPr="00C25669">
              <w:t>1_0</w:t>
            </w:r>
          </w:p>
        </w:tc>
        <w:tc>
          <w:tcPr>
            <w:tcW w:w="912" w:type="pct"/>
          </w:tcPr>
          <w:p w14:paraId="5C68483A" w14:textId="77777777" w:rsidR="009E4AA4" w:rsidRPr="00C25669" w:rsidRDefault="009E4AA4" w:rsidP="009E4AA4">
            <w:pPr>
              <w:pStyle w:val="TAC"/>
              <w:rPr>
                <w:rFonts w:eastAsia="Calibri"/>
              </w:rPr>
            </w:pPr>
            <w:r w:rsidRPr="00C25669">
              <w:t>1_1</w:t>
            </w:r>
          </w:p>
        </w:tc>
        <w:tc>
          <w:tcPr>
            <w:tcW w:w="912" w:type="pct"/>
          </w:tcPr>
          <w:p w14:paraId="455B5047" w14:textId="13F1917C" w:rsidR="009E4AA4" w:rsidRPr="00C25669" w:rsidRDefault="009E4AA4" w:rsidP="009E4AA4">
            <w:pPr>
              <w:pStyle w:val="TAC"/>
            </w:pPr>
            <w:r w:rsidRPr="00C25669">
              <w:t>1_0</w:t>
            </w:r>
          </w:p>
        </w:tc>
        <w:tc>
          <w:tcPr>
            <w:tcW w:w="912" w:type="pct"/>
          </w:tcPr>
          <w:p w14:paraId="5853D7A3" w14:textId="356708A1" w:rsidR="009E4AA4" w:rsidRPr="00C25669" w:rsidRDefault="009E4AA4" w:rsidP="009E4AA4">
            <w:pPr>
              <w:pStyle w:val="TAC"/>
            </w:pPr>
            <w:r w:rsidRPr="00C25669">
              <w:t>1_1</w:t>
            </w:r>
          </w:p>
        </w:tc>
      </w:tr>
      <w:tr w:rsidR="009E4AA4" w:rsidRPr="00C25669" w14:paraId="5C2428E2" w14:textId="3E03955F" w:rsidTr="009E4AA4">
        <w:trPr>
          <w:jc w:val="center"/>
        </w:trPr>
        <w:tc>
          <w:tcPr>
            <w:tcW w:w="943" w:type="pct"/>
            <w:vAlign w:val="center"/>
          </w:tcPr>
          <w:p w14:paraId="6C3050A5" w14:textId="77777777" w:rsidR="009E4AA4" w:rsidRPr="00683427" w:rsidRDefault="009E4AA4" w:rsidP="009E4AA4">
            <w:pPr>
              <w:pStyle w:val="TAL"/>
              <w:rPr>
                <w:rFonts w:eastAsia="Calibri"/>
              </w:rPr>
            </w:pPr>
            <w:r w:rsidRPr="00683427">
              <w:rPr>
                <w:rFonts w:eastAsia="Calibri"/>
              </w:rPr>
              <w:t>Payload (without CRC)</w:t>
            </w:r>
          </w:p>
        </w:tc>
        <w:tc>
          <w:tcPr>
            <w:tcW w:w="408" w:type="pct"/>
          </w:tcPr>
          <w:p w14:paraId="1492B372" w14:textId="77777777" w:rsidR="009E4AA4" w:rsidRPr="00C25669" w:rsidRDefault="009E4AA4" w:rsidP="009E4AA4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</w:rPr>
              <w:t>Bits</w:t>
            </w:r>
          </w:p>
        </w:tc>
        <w:tc>
          <w:tcPr>
            <w:tcW w:w="912" w:type="pct"/>
          </w:tcPr>
          <w:p w14:paraId="5AFAC64C" w14:textId="25F90565" w:rsidR="009E4AA4" w:rsidRPr="00C25669" w:rsidRDefault="00662512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44</w:t>
            </w:r>
          </w:p>
        </w:tc>
        <w:tc>
          <w:tcPr>
            <w:tcW w:w="912" w:type="pct"/>
          </w:tcPr>
          <w:p w14:paraId="6196400D" w14:textId="27A6F896" w:rsidR="009E4AA4" w:rsidRPr="00C25669" w:rsidRDefault="00AB30D8" w:rsidP="009E4AA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56</w:t>
            </w:r>
          </w:p>
        </w:tc>
        <w:tc>
          <w:tcPr>
            <w:tcW w:w="912" w:type="pct"/>
          </w:tcPr>
          <w:p w14:paraId="498920ED" w14:textId="4CC2E65F" w:rsidR="009E4AA4" w:rsidRPr="00C25669" w:rsidRDefault="009E4AA4" w:rsidP="009E4AA4">
            <w:pPr>
              <w:pStyle w:val="TAC"/>
            </w:pPr>
            <w:r>
              <w:t>42</w:t>
            </w:r>
          </w:p>
        </w:tc>
        <w:tc>
          <w:tcPr>
            <w:tcW w:w="912" w:type="pct"/>
          </w:tcPr>
          <w:p w14:paraId="2A862957" w14:textId="6C0CBB34" w:rsidR="009E4AA4" w:rsidRPr="00C25669" w:rsidRDefault="009E4AA4" w:rsidP="009E4AA4">
            <w:pPr>
              <w:pStyle w:val="TAC"/>
            </w:pPr>
            <w:r w:rsidRPr="00C25669">
              <w:t>5</w:t>
            </w:r>
            <w:r>
              <w:t>6</w:t>
            </w:r>
          </w:p>
        </w:tc>
      </w:tr>
    </w:tbl>
    <w:p w14:paraId="5E7EC6A0" w14:textId="77777777" w:rsidR="00B62B3F" w:rsidRPr="00B62B3F" w:rsidRDefault="00B62B3F" w:rsidP="00B62B3F">
      <w:pPr>
        <w:rPr>
          <w:lang w:val="en-GB" w:eastAsia="en-US"/>
        </w:rPr>
      </w:pPr>
    </w:p>
    <w:p w14:paraId="0189C2CB" w14:textId="77777777" w:rsidR="0041546E" w:rsidRPr="0041546E" w:rsidRDefault="0041546E" w:rsidP="0041546E">
      <w:pPr>
        <w:rPr>
          <w:lang w:val="en-GB" w:eastAsia="en-US"/>
        </w:rPr>
      </w:pPr>
    </w:p>
    <w:sectPr w:rsidR="0041546E" w:rsidRPr="00415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781B0" w14:textId="77777777" w:rsidR="001405CC" w:rsidRDefault="001405CC" w:rsidP="00DB5EEA">
      <w:pPr>
        <w:spacing w:after="0" w:line="240" w:lineRule="auto"/>
      </w:pPr>
      <w:r>
        <w:separator/>
      </w:r>
    </w:p>
  </w:endnote>
  <w:endnote w:type="continuationSeparator" w:id="0">
    <w:p w14:paraId="17BA9CDA" w14:textId="77777777" w:rsidR="001405CC" w:rsidRDefault="001405CC" w:rsidP="00DB5EEA">
      <w:pPr>
        <w:spacing w:after="0" w:line="240" w:lineRule="auto"/>
      </w:pPr>
      <w:r>
        <w:continuationSeparator/>
      </w:r>
    </w:p>
  </w:endnote>
  <w:endnote w:type="continuationNotice" w:id="1">
    <w:p w14:paraId="0231EF8E" w14:textId="77777777" w:rsidR="001405CC" w:rsidRDefault="001405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88D1A" w14:textId="77777777" w:rsidR="001405CC" w:rsidRDefault="001405CC" w:rsidP="00DB5EEA">
      <w:pPr>
        <w:spacing w:after="0" w:line="240" w:lineRule="auto"/>
      </w:pPr>
      <w:r>
        <w:separator/>
      </w:r>
    </w:p>
  </w:footnote>
  <w:footnote w:type="continuationSeparator" w:id="0">
    <w:p w14:paraId="45D4DE46" w14:textId="77777777" w:rsidR="001405CC" w:rsidRDefault="001405CC" w:rsidP="00DB5EEA">
      <w:pPr>
        <w:spacing w:after="0" w:line="240" w:lineRule="auto"/>
      </w:pPr>
      <w:r>
        <w:continuationSeparator/>
      </w:r>
    </w:p>
  </w:footnote>
  <w:footnote w:type="continuationNotice" w:id="1">
    <w:p w14:paraId="0747B475" w14:textId="77777777" w:rsidR="001405CC" w:rsidRDefault="001405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3FC94501"/>
    <w:multiLevelType w:val="hybridMultilevel"/>
    <w:tmpl w:val="FB0A3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D5156"/>
    <w:multiLevelType w:val="hybridMultilevel"/>
    <w:tmpl w:val="F066075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1557936582">
    <w:abstractNumId w:val="6"/>
  </w:num>
  <w:num w:numId="2" w16cid:durableId="1833521762">
    <w:abstractNumId w:val="7"/>
  </w:num>
  <w:num w:numId="3" w16cid:durableId="1000931442">
    <w:abstractNumId w:val="0"/>
  </w:num>
  <w:num w:numId="4" w16cid:durableId="1350598418">
    <w:abstractNumId w:val="2"/>
  </w:num>
  <w:num w:numId="5" w16cid:durableId="2031252050">
    <w:abstractNumId w:val="3"/>
  </w:num>
  <w:num w:numId="6" w16cid:durableId="44643348">
    <w:abstractNumId w:val="5"/>
  </w:num>
  <w:num w:numId="7" w16cid:durableId="1677032410">
    <w:abstractNumId w:val="1"/>
  </w:num>
  <w:num w:numId="8" w16cid:durableId="1622147284">
    <w:abstractNumId w:val="8"/>
  </w:num>
  <w:num w:numId="9" w16cid:durableId="1647051273">
    <w:abstractNumId w:val="3"/>
  </w:num>
  <w:num w:numId="10" w16cid:durableId="80046632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4B0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697"/>
    <w:rsid w:val="00024CA7"/>
    <w:rsid w:val="00024FB2"/>
    <w:rsid w:val="00025563"/>
    <w:rsid w:val="000260D7"/>
    <w:rsid w:val="000262D1"/>
    <w:rsid w:val="00026553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5ED0"/>
    <w:rsid w:val="000364AC"/>
    <w:rsid w:val="00036E56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6E8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B5A"/>
    <w:rsid w:val="00046C0B"/>
    <w:rsid w:val="000474C6"/>
    <w:rsid w:val="00047659"/>
    <w:rsid w:val="00047A3E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D92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77FFC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5C29"/>
    <w:rsid w:val="00096075"/>
    <w:rsid w:val="00096706"/>
    <w:rsid w:val="0009675B"/>
    <w:rsid w:val="000A085E"/>
    <w:rsid w:val="000A15E2"/>
    <w:rsid w:val="000A1A01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685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6866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3939"/>
    <w:rsid w:val="000F40FC"/>
    <w:rsid w:val="000F423F"/>
    <w:rsid w:val="000F439D"/>
    <w:rsid w:val="000F4DD4"/>
    <w:rsid w:val="000F5308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A21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41B0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28E8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5CC"/>
    <w:rsid w:val="00140BBC"/>
    <w:rsid w:val="0014106E"/>
    <w:rsid w:val="001416DF"/>
    <w:rsid w:val="0014172C"/>
    <w:rsid w:val="0014174A"/>
    <w:rsid w:val="00141AF6"/>
    <w:rsid w:val="00141C3D"/>
    <w:rsid w:val="00141EFA"/>
    <w:rsid w:val="001421E5"/>
    <w:rsid w:val="00142D3E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272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B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BC6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3ECE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6D8"/>
    <w:rsid w:val="001A3705"/>
    <w:rsid w:val="001A3E98"/>
    <w:rsid w:val="001A465F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7F2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B7D69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173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5F"/>
    <w:rsid w:val="001D76AA"/>
    <w:rsid w:val="001D7AED"/>
    <w:rsid w:val="001E0257"/>
    <w:rsid w:val="001E0F1A"/>
    <w:rsid w:val="001E0F4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330"/>
    <w:rsid w:val="001E645A"/>
    <w:rsid w:val="001E659F"/>
    <w:rsid w:val="001E6B27"/>
    <w:rsid w:val="001E727D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2ABC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387"/>
    <w:rsid w:val="00222598"/>
    <w:rsid w:val="00223535"/>
    <w:rsid w:val="002238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CA3"/>
    <w:rsid w:val="00247EBB"/>
    <w:rsid w:val="00250729"/>
    <w:rsid w:val="00251293"/>
    <w:rsid w:val="0025132F"/>
    <w:rsid w:val="00251657"/>
    <w:rsid w:val="00251B6E"/>
    <w:rsid w:val="00251E0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472"/>
    <w:rsid w:val="0025675C"/>
    <w:rsid w:val="00256E56"/>
    <w:rsid w:val="00256E88"/>
    <w:rsid w:val="0025714F"/>
    <w:rsid w:val="00257839"/>
    <w:rsid w:val="00257B1B"/>
    <w:rsid w:val="00257EC1"/>
    <w:rsid w:val="00257F1E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D95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707"/>
    <w:rsid w:val="00296948"/>
    <w:rsid w:val="00297293"/>
    <w:rsid w:val="002974F9"/>
    <w:rsid w:val="0029787F"/>
    <w:rsid w:val="0029794C"/>
    <w:rsid w:val="00297D5B"/>
    <w:rsid w:val="002A0157"/>
    <w:rsid w:val="002A1107"/>
    <w:rsid w:val="002A1870"/>
    <w:rsid w:val="002A1C47"/>
    <w:rsid w:val="002A213D"/>
    <w:rsid w:val="002A28EC"/>
    <w:rsid w:val="002A298E"/>
    <w:rsid w:val="002A37AA"/>
    <w:rsid w:val="002A3A39"/>
    <w:rsid w:val="002A3F02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25F"/>
    <w:rsid w:val="002B3401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2A9"/>
    <w:rsid w:val="002C1CD0"/>
    <w:rsid w:val="002C2009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693D"/>
    <w:rsid w:val="002D70D5"/>
    <w:rsid w:val="002D74E8"/>
    <w:rsid w:val="002D75C9"/>
    <w:rsid w:val="002D783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58C"/>
    <w:rsid w:val="00314B19"/>
    <w:rsid w:val="00314B5C"/>
    <w:rsid w:val="0031512C"/>
    <w:rsid w:val="003153A7"/>
    <w:rsid w:val="00315588"/>
    <w:rsid w:val="00315C7B"/>
    <w:rsid w:val="00315D78"/>
    <w:rsid w:val="00316828"/>
    <w:rsid w:val="00317379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43"/>
    <w:rsid w:val="00324048"/>
    <w:rsid w:val="0032405E"/>
    <w:rsid w:val="00324219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116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3EEB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40C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96B"/>
    <w:rsid w:val="00365CFF"/>
    <w:rsid w:val="00365D91"/>
    <w:rsid w:val="00365FAC"/>
    <w:rsid w:val="00366067"/>
    <w:rsid w:val="003664C2"/>
    <w:rsid w:val="003668E2"/>
    <w:rsid w:val="0036690D"/>
    <w:rsid w:val="00367C8E"/>
    <w:rsid w:val="0037024A"/>
    <w:rsid w:val="003708B9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78E"/>
    <w:rsid w:val="00380C55"/>
    <w:rsid w:val="003835D3"/>
    <w:rsid w:val="003845BB"/>
    <w:rsid w:val="00384A45"/>
    <w:rsid w:val="00384D12"/>
    <w:rsid w:val="003853D6"/>
    <w:rsid w:val="00385565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794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3C07"/>
    <w:rsid w:val="003A578E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AC4"/>
    <w:rsid w:val="003B0C3C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4EA"/>
    <w:rsid w:val="003E5E47"/>
    <w:rsid w:val="003E6E58"/>
    <w:rsid w:val="003E6F9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3A8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10E0"/>
    <w:rsid w:val="00402251"/>
    <w:rsid w:val="004027D6"/>
    <w:rsid w:val="00402B72"/>
    <w:rsid w:val="0040392E"/>
    <w:rsid w:val="004039FD"/>
    <w:rsid w:val="00403AF2"/>
    <w:rsid w:val="00403E01"/>
    <w:rsid w:val="0040490B"/>
    <w:rsid w:val="00405F03"/>
    <w:rsid w:val="00406307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46E"/>
    <w:rsid w:val="00415589"/>
    <w:rsid w:val="004157C6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0EF"/>
    <w:rsid w:val="00424874"/>
    <w:rsid w:val="004248B9"/>
    <w:rsid w:val="00424C1D"/>
    <w:rsid w:val="00425051"/>
    <w:rsid w:val="0042548F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D38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37FA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381"/>
    <w:rsid w:val="00453ACB"/>
    <w:rsid w:val="00453B47"/>
    <w:rsid w:val="00454007"/>
    <w:rsid w:val="00454504"/>
    <w:rsid w:val="00454551"/>
    <w:rsid w:val="004545AC"/>
    <w:rsid w:val="00454C46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08CF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97A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559C"/>
    <w:rsid w:val="0048596C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6FFA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825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B77CD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C53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14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1F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B24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9E3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46"/>
    <w:rsid w:val="00505DBF"/>
    <w:rsid w:val="0050620F"/>
    <w:rsid w:val="00506376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5D70"/>
    <w:rsid w:val="0051604B"/>
    <w:rsid w:val="005167BD"/>
    <w:rsid w:val="0051682A"/>
    <w:rsid w:val="00516E6E"/>
    <w:rsid w:val="00516FFE"/>
    <w:rsid w:val="005172CD"/>
    <w:rsid w:val="00517460"/>
    <w:rsid w:val="00517531"/>
    <w:rsid w:val="0051753C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6C00"/>
    <w:rsid w:val="0052710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9FA"/>
    <w:rsid w:val="00543B29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0FB4"/>
    <w:rsid w:val="00571B19"/>
    <w:rsid w:val="00571CF6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A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6AC8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C6E"/>
    <w:rsid w:val="005B7F90"/>
    <w:rsid w:val="005C0222"/>
    <w:rsid w:val="005C027E"/>
    <w:rsid w:val="005C168B"/>
    <w:rsid w:val="005C2162"/>
    <w:rsid w:val="005C227C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BF7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4C"/>
    <w:rsid w:val="005F12B1"/>
    <w:rsid w:val="005F143C"/>
    <w:rsid w:val="005F149B"/>
    <w:rsid w:val="005F1A32"/>
    <w:rsid w:val="005F1DAA"/>
    <w:rsid w:val="005F1E5D"/>
    <w:rsid w:val="005F2F0F"/>
    <w:rsid w:val="005F2F4A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5C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1AB"/>
    <w:rsid w:val="006173C2"/>
    <w:rsid w:val="0061764A"/>
    <w:rsid w:val="00617955"/>
    <w:rsid w:val="00620A5E"/>
    <w:rsid w:val="00620B52"/>
    <w:rsid w:val="00621023"/>
    <w:rsid w:val="0062157F"/>
    <w:rsid w:val="0062168B"/>
    <w:rsid w:val="006218FA"/>
    <w:rsid w:val="0062251E"/>
    <w:rsid w:val="0062259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B0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512"/>
    <w:rsid w:val="006626DD"/>
    <w:rsid w:val="0066282B"/>
    <w:rsid w:val="00662B50"/>
    <w:rsid w:val="00662DE5"/>
    <w:rsid w:val="00662E51"/>
    <w:rsid w:val="00662F36"/>
    <w:rsid w:val="0066360A"/>
    <w:rsid w:val="00663892"/>
    <w:rsid w:val="00663F33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300"/>
    <w:rsid w:val="00680BEC"/>
    <w:rsid w:val="00680FC2"/>
    <w:rsid w:val="006811CD"/>
    <w:rsid w:val="006813EF"/>
    <w:rsid w:val="00681877"/>
    <w:rsid w:val="00681D9B"/>
    <w:rsid w:val="00681E97"/>
    <w:rsid w:val="00682183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091E"/>
    <w:rsid w:val="00690DFB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CAA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10C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A5C"/>
    <w:rsid w:val="006E0E8D"/>
    <w:rsid w:val="006E146C"/>
    <w:rsid w:val="006E1601"/>
    <w:rsid w:val="006E1615"/>
    <w:rsid w:val="006E19EA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336"/>
    <w:rsid w:val="007165EF"/>
    <w:rsid w:val="00716AA0"/>
    <w:rsid w:val="00716E5B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2DD1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0A9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AF4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1E9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0D2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AE5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B93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83E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37"/>
    <w:rsid w:val="00787559"/>
    <w:rsid w:val="007877EC"/>
    <w:rsid w:val="00787F91"/>
    <w:rsid w:val="0079030A"/>
    <w:rsid w:val="007906C5"/>
    <w:rsid w:val="0079078C"/>
    <w:rsid w:val="00790946"/>
    <w:rsid w:val="00790E70"/>
    <w:rsid w:val="00791135"/>
    <w:rsid w:val="007915C9"/>
    <w:rsid w:val="00791665"/>
    <w:rsid w:val="007924EA"/>
    <w:rsid w:val="0079269A"/>
    <w:rsid w:val="00793478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6E1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93"/>
    <w:rsid w:val="007B1CAF"/>
    <w:rsid w:val="007B1D0E"/>
    <w:rsid w:val="007B1F63"/>
    <w:rsid w:val="007B2209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243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D92"/>
    <w:rsid w:val="007C4EE0"/>
    <w:rsid w:val="007C4F82"/>
    <w:rsid w:val="007C4FE9"/>
    <w:rsid w:val="007C509C"/>
    <w:rsid w:val="007C5365"/>
    <w:rsid w:val="007C5872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A51"/>
    <w:rsid w:val="007D1F6C"/>
    <w:rsid w:val="007D226C"/>
    <w:rsid w:val="007D2466"/>
    <w:rsid w:val="007D2816"/>
    <w:rsid w:val="007D2E12"/>
    <w:rsid w:val="007D3187"/>
    <w:rsid w:val="007D342D"/>
    <w:rsid w:val="007D3FF2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2D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2E6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69D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2D16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024"/>
    <w:rsid w:val="008502CC"/>
    <w:rsid w:val="00850436"/>
    <w:rsid w:val="00851384"/>
    <w:rsid w:val="00851A87"/>
    <w:rsid w:val="00851ABA"/>
    <w:rsid w:val="00851E26"/>
    <w:rsid w:val="0085237D"/>
    <w:rsid w:val="008527CF"/>
    <w:rsid w:val="0085287B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ADE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7B3"/>
    <w:rsid w:val="00875C7C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4A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74D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6B6A"/>
    <w:rsid w:val="008B6EFC"/>
    <w:rsid w:val="008B6FFE"/>
    <w:rsid w:val="008B74CA"/>
    <w:rsid w:val="008B7664"/>
    <w:rsid w:val="008C0AF2"/>
    <w:rsid w:val="008C0E44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5E65"/>
    <w:rsid w:val="008C6213"/>
    <w:rsid w:val="008C6400"/>
    <w:rsid w:val="008C6C0D"/>
    <w:rsid w:val="008C6E4C"/>
    <w:rsid w:val="008C70AE"/>
    <w:rsid w:val="008C7239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36CC"/>
    <w:rsid w:val="008D39EE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247"/>
    <w:rsid w:val="008E2569"/>
    <w:rsid w:val="008E26B3"/>
    <w:rsid w:val="008E2F80"/>
    <w:rsid w:val="008E31EC"/>
    <w:rsid w:val="008E350B"/>
    <w:rsid w:val="008E485B"/>
    <w:rsid w:val="008E4DBA"/>
    <w:rsid w:val="008E5262"/>
    <w:rsid w:val="008E5AA6"/>
    <w:rsid w:val="008E60B9"/>
    <w:rsid w:val="008E6276"/>
    <w:rsid w:val="008E6397"/>
    <w:rsid w:val="008E654A"/>
    <w:rsid w:val="008E6FA8"/>
    <w:rsid w:val="008E70B4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350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1"/>
    <w:rsid w:val="008F6C0B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686"/>
    <w:rsid w:val="00907B2D"/>
    <w:rsid w:val="0091011A"/>
    <w:rsid w:val="009102D7"/>
    <w:rsid w:val="009104CF"/>
    <w:rsid w:val="009105E3"/>
    <w:rsid w:val="00910648"/>
    <w:rsid w:val="00910B54"/>
    <w:rsid w:val="0091174F"/>
    <w:rsid w:val="0091185A"/>
    <w:rsid w:val="009118D2"/>
    <w:rsid w:val="00911B30"/>
    <w:rsid w:val="00911F6A"/>
    <w:rsid w:val="00912700"/>
    <w:rsid w:val="009131DF"/>
    <w:rsid w:val="00913629"/>
    <w:rsid w:val="009138AF"/>
    <w:rsid w:val="00913B55"/>
    <w:rsid w:val="00913DB3"/>
    <w:rsid w:val="00914B66"/>
    <w:rsid w:val="00914D63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178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56B"/>
    <w:rsid w:val="00942652"/>
    <w:rsid w:val="0094289A"/>
    <w:rsid w:val="00942C29"/>
    <w:rsid w:val="00942CDB"/>
    <w:rsid w:val="00942FD6"/>
    <w:rsid w:val="0094323F"/>
    <w:rsid w:val="00943F53"/>
    <w:rsid w:val="00944FCA"/>
    <w:rsid w:val="00945E3E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10C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E9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95B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8F6"/>
    <w:rsid w:val="00984931"/>
    <w:rsid w:val="00984D30"/>
    <w:rsid w:val="00984F89"/>
    <w:rsid w:val="009855FE"/>
    <w:rsid w:val="00985657"/>
    <w:rsid w:val="00985AF6"/>
    <w:rsid w:val="009862A1"/>
    <w:rsid w:val="009864A2"/>
    <w:rsid w:val="0098673B"/>
    <w:rsid w:val="00986CD8"/>
    <w:rsid w:val="00986F78"/>
    <w:rsid w:val="009876BB"/>
    <w:rsid w:val="00987ADB"/>
    <w:rsid w:val="00987ED9"/>
    <w:rsid w:val="00987FAA"/>
    <w:rsid w:val="00990B1E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887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1AB"/>
    <w:rsid w:val="009B7662"/>
    <w:rsid w:val="009B7A43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968"/>
    <w:rsid w:val="009C6C24"/>
    <w:rsid w:val="009C6EA6"/>
    <w:rsid w:val="009C6EDA"/>
    <w:rsid w:val="009C74AC"/>
    <w:rsid w:val="009C7887"/>
    <w:rsid w:val="009C78A8"/>
    <w:rsid w:val="009C7BF1"/>
    <w:rsid w:val="009C7D5B"/>
    <w:rsid w:val="009C7F49"/>
    <w:rsid w:val="009D0358"/>
    <w:rsid w:val="009D0AB0"/>
    <w:rsid w:val="009D1126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043"/>
    <w:rsid w:val="009E34BA"/>
    <w:rsid w:val="009E3849"/>
    <w:rsid w:val="009E4AA4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9C6"/>
    <w:rsid w:val="00A02D3A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98E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2BDA"/>
    <w:rsid w:val="00A23173"/>
    <w:rsid w:val="00A23697"/>
    <w:rsid w:val="00A23D04"/>
    <w:rsid w:val="00A24AF6"/>
    <w:rsid w:val="00A24E6C"/>
    <w:rsid w:val="00A24F83"/>
    <w:rsid w:val="00A252B4"/>
    <w:rsid w:val="00A253C7"/>
    <w:rsid w:val="00A2577A"/>
    <w:rsid w:val="00A2636F"/>
    <w:rsid w:val="00A2638F"/>
    <w:rsid w:val="00A26FA2"/>
    <w:rsid w:val="00A272B6"/>
    <w:rsid w:val="00A278E4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322"/>
    <w:rsid w:val="00A55B4B"/>
    <w:rsid w:val="00A55E1B"/>
    <w:rsid w:val="00A56066"/>
    <w:rsid w:val="00A561D9"/>
    <w:rsid w:val="00A5657D"/>
    <w:rsid w:val="00A56DB7"/>
    <w:rsid w:val="00A56F41"/>
    <w:rsid w:val="00A57500"/>
    <w:rsid w:val="00A602B0"/>
    <w:rsid w:val="00A609F9"/>
    <w:rsid w:val="00A60B32"/>
    <w:rsid w:val="00A614EF"/>
    <w:rsid w:val="00A615B9"/>
    <w:rsid w:val="00A61664"/>
    <w:rsid w:val="00A61FCA"/>
    <w:rsid w:val="00A62723"/>
    <w:rsid w:val="00A63FCF"/>
    <w:rsid w:val="00A6405C"/>
    <w:rsid w:val="00A642A4"/>
    <w:rsid w:val="00A64874"/>
    <w:rsid w:val="00A648B7"/>
    <w:rsid w:val="00A64FEE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69"/>
    <w:rsid w:val="00A7199A"/>
    <w:rsid w:val="00A71C0B"/>
    <w:rsid w:val="00A71E79"/>
    <w:rsid w:val="00A71EDC"/>
    <w:rsid w:val="00A71F1E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0AA"/>
    <w:rsid w:val="00A8462A"/>
    <w:rsid w:val="00A84ABE"/>
    <w:rsid w:val="00A853DD"/>
    <w:rsid w:val="00A85470"/>
    <w:rsid w:val="00A85726"/>
    <w:rsid w:val="00A8581E"/>
    <w:rsid w:val="00A858EC"/>
    <w:rsid w:val="00A85A2D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745"/>
    <w:rsid w:val="00AA09FD"/>
    <w:rsid w:val="00AA0D78"/>
    <w:rsid w:val="00AA13D0"/>
    <w:rsid w:val="00AA1E62"/>
    <w:rsid w:val="00AA288B"/>
    <w:rsid w:val="00AA2BBB"/>
    <w:rsid w:val="00AA2DE6"/>
    <w:rsid w:val="00AA3117"/>
    <w:rsid w:val="00AA3C4C"/>
    <w:rsid w:val="00AA3CFB"/>
    <w:rsid w:val="00AA4120"/>
    <w:rsid w:val="00AA4439"/>
    <w:rsid w:val="00AA4C7B"/>
    <w:rsid w:val="00AA4CA3"/>
    <w:rsid w:val="00AA4CCB"/>
    <w:rsid w:val="00AA506D"/>
    <w:rsid w:val="00AA5D88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940"/>
    <w:rsid w:val="00AB1BE9"/>
    <w:rsid w:val="00AB2543"/>
    <w:rsid w:val="00AB2761"/>
    <w:rsid w:val="00AB30D8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C04B0"/>
    <w:rsid w:val="00AC0522"/>
    <w:rsid w:val="00AC07FF"/>
    <w:rsid w:val="00AC0C81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1A77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4E2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2FFE"/>
    <w:rsid w:val="00B03025"/>
    <w:rsid w:val="00B03448"/>
    <w:rsid w:val="00B03F22"/>
    <w:rsid w:val="00B0542F"/>
    <w:rsid w:val="00B05655"/>
    <w:rsid w:val="00B05786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22F7"/>
    <w:rsid w:val="00B130BE"/>
    <w:rsid w:val="00B1327B"/>
    <w:rsid w:val="00B134D5"/>
    <w:rsid w:val="00B134F0"/>
    <w:rsid w:val="00B13528"/>
    <w:rsid w:val="00B14311"/>
    <w:rsid w:val="00B150B2"/>
    <w:rsid w:val="00B152C9"/>
    <w:rsid w:val="00B154CB"/>
    <w:rsid w:val="00B1555C"/>
    <w:rsid w:val="00B15899"/>
    <w:rsid w:val="00B1595B"/>
    <w:rsid w:val="00B16B02"/>
    <w:rsid w:val="00B16DD8"/>
    <w:rsid w:val="00B176B1"/>
    <w:rsid w:val="00B1778D"/>
    <w:rsid w:val="00B17F91"/>
    <w:rsid w:val="00B204EB"/>
    <w:rsid w:val="00B20A4D"/>
    <w:rsid w:val="00B211AF"/>
    <w:rsid w:val="00B213F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07C"/>
    <w:rsid w:val="00B272D0"/>
    <w:rsid w:val="00B27302"/>
    <w:rsid w:val="00B27995"/>
    <w:rsid w:val="00B3098A"/>
    <w:rsid w:val="00B3100C"/>
    <w:rsid w:val="00B31251"/>
    <w:rsid w:val="00B31496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049"/>
    <w:rsid w:val="00B432CE"/>
    <w:rsid w:val="00B43CB5"/>
    <w:rsid w:val="00B43CCF"/>
    <w:rsid w:val="00B43F89"/>
    <w:rsid w:val="00B43FC7"/>
    <w:rsid w:val="00B440A3"/>
    <w:rsid w:val="00B443BC"/>
    <w:rsid w:val="00B452DB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1BC9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2500"/>
    <w:rsid w:val="00B62B3F"/>
    <w:rsid w:val="00B63546"/>
    <w:rsid w:val="00B63982"/>
    <w:rsid w:val="00B63B14"/>
    <w:rsid w:val="00B63DAD"/>
    <w:rsid w:val="00B63E4C"/>
    <w:rsid w:val="00B64124"/>
    <w:rsid w:val="00B642B9"/>
    <w:rsid w:val="00B649C4"/>
    <w:rsid w:val="00B66563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1FC"/>
    <w:rsid w:val="00B72D28"/>
    <w:rsid w:val="00B7320F"/>
    <w:rsid w:val="00B732DA"/>
    <w:rsid w:val="00B73380"/>
    <w:rsid w:val="00B73719"/>
    <w:rsid w:val="00B7376D"/>
    <w:rsid w:val="00B738A2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760"/>
    <w:rsid w:val="00B84835"/>
    <w:rsid w:val="00B84946"/>
    <w:rsid w:val="00B85F82"/>
    <w:rsid w:val="00B8623F"/>
    <w:rsid w:val="00B8652F"/>
    <w:rsid w:val="00B86CC0"/>
    <w:rsid w:val="00B86DB3"/>
    <w:rsid w:val="00B8718F"/>
    <w:rsid w:val="00B87927"/>
    <w:rsid w:val="00B906FF"/>
    <w:rsid w:val="00B90E7D"/>
    <w:rsid w:val="00B90EAB"/>
    <w:rsid w:val="00B90FB2"/>
    <w:rsid w:val="00B9162B"/>
    <w:rsid w:val="00B91779"/>
    <w:rsid w:val="00B91A07"/>
    <w:rsid w:val="00B91FCA"/>
    <w:rsid w:val="00B9213B"/>
    <w:rsid w:val="00B92257"/>
    <w:rsid w:val="00B9233D"/>
    <w:rsid w:val="00B92466"/>
    <w:rsid w:val="00B927DD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6CA7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D09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6F53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D7F1F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1BA"/>
    <w:rsid w:val="00BE46D8"/>
    <w:rsid w:val="00BE4C8F"/>
    <w:rsid w:val="00BE6B24"/>
    <w:rsid w:val="00BE71F1"/>
    <w:rsid w:val="00BE776B"/>
    <w:rsid w:val="00BE7F26"/>
    <w:rsid w:val="00BF077F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DD0"/>
    <w:rsid w:val="00BF5EF4"/>
    <w:rsid w:val="00BF6131"/>
    <w:rsid w:val="00BF6427"/>
    <w:rsid w:val="00BF680A"/>
    <w:rsid w:val="00BF6976"/>
    <w:rsid w:val="00BF720C"/>
    <w:rsid w:val="00BF7275"/>
    <w:rsid w:val="00BF7321"/>
    <w:rsid w:val="00BF7440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31"/>
    <w:rsid w:val="00C101D7"/>
    <w:rsid w:val="00C10281"/>
    <w:rsid w:val="00C10D40"/>
    <w:rsid w:val="00C10D65"/>
    <w:rsid w:val="00C113E8"/>
    <w:rsid w:val="00C119EF"/>
    <w:rsid w:val="00C11C15"/>
    <w:rsid w:val="00C11C37"/>
    <w:rsid w:val="00C11F97"/>
    <w:rsid w:val="00C12D06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994"/>
    <w:rsid w:val="00C20B7D"/>
    <w:rsid w:val="00C21653"/>
    <w:rsid w:val="00C21825"/>
    <w:rsid w:val="00C21FD6"/>
    <w:rsid w:val="00C2277E"/>
    <w:rsid w:val="00C2288D"/>
    <w:rsid w:val="00C22A3E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718"/>
    <w:rsid w:val="00C37792"/>
    <w:rsid w:val="00C403F7"/>
    <w:rsid w:val="00C40440"/>
    <w:rsid w:val="00C40D7E"/>
    <w:rsid w:val="00C40E9A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70F"/>
    <w:rsid w:val="00C45B9C"/>
    <w:rsid w:val="00C45E4D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2C67"/>
    <w:rsid w:val="00C53295"/>
    <w:rsid w:val="00C53DE8"/>
    <w:rsid w:val="00C54A43"/>
    <w:rsid w:val="00C54CF0"/>
    <w:rsid w:val="00C55479"/>
    <w:rsid w:val="00C55B64"/>
    <w:rsid w:val="00C55B9E"/>
    <w:rsid w:val="00C55F57"/>
    <w:rsid w:val="00C56449"/>
    <w:rsid w:val="00C56477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A6C"/>
    <w:rsid w:val="00C75D19"/>
    <w:rsid w:val="00C76143"/>
    <w:rsid w:val="00C762AC"/>
    <w:rsid w:val="00C7635A"/>
    <w:rsid w:val="00C76ED2"/>
    <w:rsid w:val="00C77036"/>
    <w:rsid w:val="00C77B01"/>
    <w:rsid w:val="00C77DF2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0EF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3BA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2A58"/>
    <w:rsid w:val="00CC3721"/>
    <w:rsid w:val="00CC386C"/>
    <w:rsid w:val="00CC395C"/>
    <w:rsid w:val="00CC3DB1"/>
    <w:rsid w:val="00CC3F7E"/>
    <w:rsid w:val="00CC40DD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1C6"/>
    <w:rsid w:val="00CC634C"/>
    <w:rsid w:val="00CC7994"/>
    <w:rsid w:val="00CC7A52"/>
    <w:rsid w:val="00CC7D2E"/>
    <w:rsid w:val="00CC7D4C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34D5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45A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EF1"/>
    <w:rsid w:val="00D04F1B"/>
    <w:rsid w:val="00D056E8"/>
    <w:rsid w:val="00D057DD"/>
    <w:rsid w:val="00D05B2B"/>
    <w:rsid w:val="00D05C7E"/>
    <w:rsid w:val="00D05D72"/>
    <w:rsid w:val="00D066A5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31F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16F"/>
    <w:rsid w:val="00D32327"/>
    <w:rsid w:val="00D32579"/>
    <w:rsid w:val="00D32AF2"/>
    <w:rsid w:val="00D32DAD"/>
    <w:rsid w:val="00D32E07"/>
    <w:rsid w:val="00D33708"/>
    <w:rsid w:val="00D3378E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B35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55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38D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A89"/>
    <w:rsid w:val="00D87C2A"/>
    <w:rsid w:val="00D90155"/>
    <w:rsid w:val="00D9016B"/>
    <w:rsid w:val="00D90290"/>
    <w:rsid w:val="00D903BC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AD9"/>
    <w:rsid w:val="00DA0C25"/>
    <w:rsid w:val="00DA0D06"/>
    <w:rsid w:val="00DA21C3"/>
    <w:rsid w:val="00DA29B1"/>
    <w:rsid w:val="00DA2AF8"/>
    <w:rsid w:val="00DA2F25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9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0D1"/>
    <w:rsid w:val="00DC7230"/>
    <w:rsid w:val="00DC74A8"/>
    <w:rsid w:val="00DC7938"/>
    <w:rsid w:val="00DC7E69"/>
    <w:rsid w:val="00DC7E73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0E1"/>
    <w:rsid w:val="00DF31C6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063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81C"/>
    <w:rsid w:val="00E42E3B"/>
    <w:rsid w:val="00E430B1"/>
    <w:rsid w:val="00E44205"/>
    <w:rsid w:val="00E445C4"/>
    <w:rsid w:val="00E44E41"/>
    <w:rsid w:val="00E455CD"/>
    <w:rsid w:val="00E46424"/>
    <w:rsid w:val="00E46794"/>
    <w:rsid w:val="00E473C6"/>
    <w:rsid w:val="00E473DC"/>
    <w:rsid w:val="00E47CE6"/>
    <w:rsid w:val="00E50719"/>
    <w:rsid w:val="00E50A93"/>
    <w:rsid w:val="00E50A99"/>
    <w:rsid w:val="00E50B93"/>
    <w:rsid w:val="00E50BA6"/>
    <w:rsid w:val="00E50E8F"/>
    <w:rsid w:val="00E51CEC"/>
    <w:rsid w:val="00E51D03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D63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11BB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97AD9"/>
    <w:rsid w:val="00E97F8D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4D4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8FA"/>
    <w:rsid w:val="00ED5995"/>
    <w:rsid w:val="00ED5D48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1C9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3E09"/>
    <w:rsid w:val="00EE514F"/>
    <w:rsid w:val="00EE5155"/>
    <w:rsid w:val="00EE5521"/>
    <w:rsid w:val="00EE5C3D"/>
    <w:rsid w:val="00EE5E2A"/>
    <w:rsid w:val="00EE622C"/>
    <w:rsid w:val="00EE6C2D"/>
    <w:rsid w:val="00EF008C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4D78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1D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8E7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2D32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23E"/>
    <w:rsid w:val="00F5781C"/>
    <w:rsid w:val="00F57A3C"/>
    <w:rsid w:val="00F60725"/>
    <w:rsid w:val="00F6072F"/>
    <w:rsid w:val="00F60F86"/>
    <w:rsid w:val="00F61137"/>
    <w:rsid w:val="00F618BD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2BCA"/>
    <w:rsid w:val="00F83855"/>
    <w:rsid w:val="00F838C1"/>
    <w:rsid w:val="00F83A1A"/>
    <w:rsid w:val="00F84FC3"/>
    <w:rsid w:val="00F851D3"/>
    <w:rsid w:val="00F859D4"/>
    <w:rsid w:val="00F85A86"/>
    <w:rsid w:val="00F85C93"/>
    <w:rsid w:val="00F8613E"/>
    <w:rsid w:val="00F86F53"/>
    <w:rsid w:val="00F9005D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3A1A"/>
    <w:rsid w:val="00F94135"/>
    <w:rsid w:val="00F94DEA"/>
    <w:rsid w:val="00F95108"/>
    <w:rsid w:val="00F95667"/>
    <w:rsid w:val="00F957FD"/>
    <w:rsid w:val="00F9597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39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326"/>
    <w:rsid w:val="00FA22F1"/>
    <w:rsid w:val="00FA28F5"/>
    <w:rsid w:val="00FA2959"/>
    <w:rsid w:val="00FA2EFC"/>
    <w:rsid w:val="00FA31F3"/>
    <w:rsid w:val="00FA3590"/>
    <w:rsid w:val="00FA4083"/>
    <w:rsid w:val="00FA45A4"/>
    <w:rsid w:val="00FA4B5D"/>
    <w:rsid w:val="00FA4C6F"/>
    <w:rsid w:val="00FA4F56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D37"/>
    <w:rsid w:val="00FC3FCF"/>
    <w:rsid w:val="00FC40FF"/>
    <w:rsid w:val="00FC4133"/>
    <w:rsid w:val="00FC44D9"/>
    <w:rsid w:val="00FC46A1"/>
    <w:rsid w:val="00FC4ED3"/>
    <w:rsid w:val="00FC5A5F"/>
    <w:rsid w:val="00FC623D"/>
    <w:rsid w:val="00FC6547"/>
    <w:rsid w:val="00FC6A3A"/>
    <w:rsid w:val="00FC6BFD"/>
    <w:rsid w:val="00FC732A"/>
    <w:rsid w:val="00FC7A98"/>
    <w:rsid w:val="00FC7D68"/>
    <w:rsid w:val="00FD0179"/>
    <w:rsid w:val="00FD0530"/>
    <w:rsid w:val="00FD05AA"/>
    <w:rsid w:val="00FD06F6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4F0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DE6218B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A8989F-98FB-4F35-81F8-A81EF04EC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637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71</cp:revision>
  <dcterms:created xsi:type="dcterms:W3CDTF">2025-10-31T02:44:00Z</dcterms:created>
  <dcterms:modified xsi:type="dcterms:W3CDTF">2025-11-07T14:12:00Z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